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76" w:rsidRPr="00C33B41" w:rsidRDefault="007C1676" w:rsidP="007C1676">
      <w:pPr>
        <w:spacing w:after="0" w:line="240" w:lineRule="auto"/>
        <w:rPr>
          <w:rFonts w:ascii="Tahoma" w:eastAsia="Calibri" w:hAnsi="Tahoma" w:cs="Tahoma"/>
          <w:b/>
          <w:color w:val="595959"/>
          <w:sz w:val="34"/>
          <w:szCs w:val="34"/>
        </w:rPr>
      </w:pPr>
      <w:r w:rsidRPr="00C33B41">
        <w:rPr>
          <w:rFonts w:ascii="Tahoma" w:eastAsia="Calibri" w:hAnsi="Tahoma" w:cs="Tahoma"/>
          <w:b/>
          <w:color w:val="595959"/>
          <w:sz w:val="34"/>
          <w:szCs w:val="34"/>
        </w:rPr>
        <w:t>Пресс-релиз</w:t>
      </w:r>
    </w:p>
    <w:p w:rsidR="007C1676" w:rsidRPr="00C33B41" w:rsidRDefault="007C1676" w:rsidP="007C1676">
      <w:pPr>
        <w:tabs>
          <w:tab w:val="center" w:pos="4677"/>
          <w:tab w:val="right" w:pos="9355"/>
        </w:tabs>
        <w:spacing w:after="0" w:line="220" w:lineRule="exact"/>
        <w:rPr>
          <w:rFonts w:ascii="Tahoma" w:eastAsia="Calibri" w:hAnsi="Tahoma" w:cs="Tahoma"/>
          <w:color w:val="595959"/>
          <w:sz w:val="20"/>
          <w:szCs w:val="20"/>
        </w:rPr>
      </w:pPr>
      <w:r>
        <w:rPr>
          <w:rFonts w:ascii="Tahoma" w:eastAsia="Calibri" w:hAnsi="Tahoma" w:cs="Tahoma"/>
          <w:color w:val="595959"/>
          <w:sz w:val="20"/>
          <w:szCs w:val="20"/>
        </w:rPr>
        <w:t>1</w:t>
      </w:r>
      <w:r w:rsidRPr="007C1676">
        <w:rPr>
          <w:rFonts w:ascii="Tahoma" w:eastAsia="Calibri" w:hAnsi="Tahoma" w:cs="Tahoma"/>
          <w:color w:val="595959"/>
          <w:sz w:val="20"/>
          <w:szCs w:val="20"/>
        </w:rPr>
        <w:t>4</w:t>
      </w:r>
      <w:r>
        <w:rPr>
          <w:rFonts w:ascii="Tahoma" w:eastAsia="Calibri" w:hAnsi="Tahoma" w:cs="Tahoma"/>
          <w:color w:val="595959"/>
          <w:sz w:val="20"/>
          <w:szCs w:val="20"/>
        </w:rPr>
        <w:t xml:space="preserve"> января</w:t>
      </w:r>
      <w:r w:rsidRPr="00C33B41">
        <w:rPr>
          <w:rFonts w:ascii="Tahoma" w:eastAsia="Calibri" w:hAnsi="Tahoma" w:cs="Tahoma"/>
          <w:color w:val="595959"/>
          <w:sz w:val="20"/>
          <w:szCs w:val="20"/>
        </w:rPr>
        <w:t xml:space="preserve"> 201</w:t>
      </w:r>
      <w:r w:rsidRPr="007C1676">
        <w:rPr>
          <w:rFonts w:ascii="Tahoma" w:eastAsia="Calibri" w:hAnsi="Tahoma" w:cs="Tahoma"/>
          <w:color w:val="595959"/>
          <w:sz w:val="20"/>
          <w:szCs w:val="20"/>
        </w:rPr>
        <w:t>9</w:t>
      </w:r>
      <w:r w:rsidRPr="00C33B41">
        <w:rPr>
          <w:rFonts w:ascii="Tahoma" w:eastAsia="Calibri" w:hAnsi="Tahoma" w:cs="Tahoma"/>
          <w:color w:val="595959"/>
          <w:sz w:val="20"/>
          <w:szCs w:val="20"/>
        </w:rPr>
        <w:t xml:space="preserve"> года</w:t>
      </w:r>
    </w:p>
    <w:p w:rsidR="007C1676" w:rsidRPr="00C33B41" w:rsidRDefault="007C1676" w:rsidP="007C167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B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C33B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33B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33B41">
        <w:rPr>
          <w:rFonts w:ascii="Tahoma" w:eastAsia="Times New Roman" w:hAnsi="Tahoma" w:cs="Tahoma"/>
          <w:b/>
          <w:sz w:val="24"/>
          <w:szCs w:val="24"/>
          <w:lang w:eastAsia="ru-RU"/>
        </w:rPr>
        <w:t>Автомобильный рынок в 201</w:t>
      </w:r>
      <w:r w:rsidRPr="007C1676">
        <w:rPr>
          <w:rFonts w:ascii="Tahoma" w:eastAsia="Times New Roman" w:hAnsi="Tahoma" w:cs="Tahoma"/>
          <w:b/>
          <w:sz w:val="24"/>
          <w:szCs w:val="24"/>
          <w:lang w:eastAsia="ru-RU"/>
        </w:rPr>
        <w:t>8</w:t>
      </w:r>
      <w:r w:rsidRPr="00C33B4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год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у</w:t>
      </w:r>
      <w:r w:rsidRPr="00C33B4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вырос на 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1</w:t>
      </w:r>
      <w:r w:rsidRPr="007C1676">
        <w:rPr>
          <w:rFonts w:ascii="Tahoma" w:eastAsia="Times New Roman" w:hAnsi="Tahoma" w:cs="Tahoma"/>
          <w:b/>
          <w:sz w:val="24"/>
          <w:szCs w:val="24"/>
          <w:lang w:eastAsia="ru-RU"/>
        </w:rPr>
        <w:t>2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,</w:t>
      </w:r>
      <w:r w:rsidRPr="007C1676">
        <w:rPr>
          <w:rFonts w:ascii="Tahoma" w:eastAsia="Times New Roman" w:hAnsi="Tahoma" w:cs="Tahoma"/>
          <w:b/>
          <w:sz w:val="24"/>
          <w:szCs w:val="24"/>
          <w:lang w:eastAsia="ru-RU"/>
        </w:rPr>
        <w:t>8</w:t>
      </w:r>
      <w:r w:rsidRPr="00C33B41">
        <w:rPr>
          <w:rFonts w:ascii="Tahoma" w:eastAsia="Times New Roman" w:hAnsi="Tahoma" w:cs="Tahoma"/>
          <w:b/>
          <w:sz w:val="24"/>
          <w:szCs w:val="24"/>
          <w:lang w:eastAsia="ru-RU"/>
        </w:rPr>
        <w:t>%</w:t>
      </w: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7C1676" w:rsidRPr="00C33B41" w:rsidRDefault="007C1676" w:rsidP="007C1676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33B41">
        <w:rPr>
          <w:rFonts w:ascii="Tahoma" w:eastAsia="Times New Roman" w:hAnsi="Tahoma" w:cs="Tahoma"/>
          <w:sz w:val="18"/>
          <w:szCs w:val="18"/>
          <w:lang w:eastAsia="ru-RU"/>
        </w:rPr>
        <w:t xml:space="preserve">Продажи новых легковых и легких коммерческих автомобилей в России в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декабре</w:t>
      </w:r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Pr="007C1676">
        <w:rPr>
          <w:rFonts w:ascii="Tahoma" w:eastAsia="Times New Roman" w:hAnsi="Tahoma" w:cs="Tahoma"/>
          <w:b/>
          <w:sz w:val="18"/>
          <w:szCs w:val="18"/>
          <w:lang w:eastAsia="ru-RU"/>
        </w:rPr>
        <w:t>8</w:t>
      </w:r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года</w:t>
      </w:r>
      <w:r w:rsidRPr="00C33B41">
        <w:rPr>
          <w:rFonts w:ascii="Tahoma" w:eastAsia="Times New Roman" w:hAnsi="Tahoma" w:cs="Tahoma"/>
          <w:sz w:val="18"/>
          <w:szCs w:val="18"/>
          <w:lang w:eastAsia="ru-RU"/>
        </w:rPr>
        <w:t xml:space="preserve"> выросли на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5,6</w:t>
      </w:r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%</w:t>
      </w:r>
      <w:r w:rsidRPr="00C33B41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7C1676" w:rsidRPr="00C33B41" w:rsidRDefault="007C1676" w:rsidP="007C1676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33B41">
        <w:rPr>
          <w:rFonts w:ascii="Tahoma" w:eastAsia="Times New Roman" w:hAnsi="Tahoma" w:cs="Tahoma"/>
          <w:sz w:val="18"/>
          <w:szCs w:val="18"/>
          <w:lang w:eastAsia="ru-RU"/>
        </w:rPr>
        <w:t>Все десять моделей, лидеров продаж новых легковых автомобилей, местного производства.</w:t>
      </w:r>
    </w:p>
    <w:p w:rsidR="007C1676" w:rsidRPr="00C33B41" w:rsidRDefault="007C1676" w:rsidP="007C1676">
      <w:pPr>
        <w:spacing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C1676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Декабрь</w:t>
      </w:r>
      <w:r w:rsidRPr="00C33B4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201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8</w:t>
      </w:r>
      <w:r w:rsidRPr="00C33B4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г. </w:t>
      </w:r>
      <w:r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ознаменовался увеличением уровня продаж на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5,6</w:t>
      </w:r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>%</w:t>
      </w:r>
      <w:r w:rsidRPr="00C33B4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,</w:t>
      </w:r>
      <w:r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или на </w:t>
      </w:r>
      <w:r>
        <w:rPr>
          <w:rFonts w:ascii="Tahoma" w:eastAsia="Times New Roman" w:hAnsi="Tahoma" w:cs="Tahoma"/>
          <w:sz w:val="18"/>
          <w:szCs w:val="18"/>
        </w:rPr>
        <w:t>9 227</w:t>
      </w:r>
      <w:r w:rsidRPr="00C33B41">
        <w:rPr>
          <w:rFonts w:ascii="Tahoma" w:eastAsia="Times New Roman" w:hAnsi="Tahoma" w:cs="Tahoma"/>
          <w:sz w:val="18"/>
          <w:szCs w:val="18"/>
        </w:rPr>
        <w:t xml:space="preserve"> </w:t>
      </w:r>
      <w:r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штук по сравнению с 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декабрем</w:t>
      </w:r>
      <w:r w:rsidRPr="00C33B4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201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7</w:t>
      </w:r>
      <w:r w:rsidRPr="00C33B4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года</w:t>
      </w:r>
      <w:r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, и составил </w:t>
      </w:r>
      <w:r>
        <w:rPr>
          <w:rFonts w:ascii="Tahoma" w:eastAsia="Times New Roman" w:hAnsi="Tahoma" w:cs="Tahoma"/>
          <w:b/>
          <w:sz w:val="18"/>
          <w:szCs w:val="18"/>
        </w:rPr>
        <w:t>175</w:t>
      </w:r>
      <w:r w:rsidRPr="00C33B41">
        <w:rPr>
          <w:rFonts w:ascii="Tahoma" w:eastAsia="Times New Roman" w:hAnsi="Tahoma" w:cs="Tahoma"/>
          <w:b/>
          <w:sz w:val="18"/>
          <w:szCs w:val="18"/>
        </w:rPr>
        <w:t> </w:t>
      </w:r>
      <w:r>
        <w:rPr>
          <w:rFonts w:ascii="Tahoma" w:eastAsia="Times New Roman" w:hAnsi="Tahoma" w:cs="Tahoma"/>
          <w:b/>
          <w:sz w:val="18"/>
          <w:szCs w:val="18"/>
        </w:rPr>
        <w:t>240</w:t>
      </w:r>
      <w:r w:rsidRPr="00C33B4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>автомобилей.</w:t>
      </w:r>
    </w:p>
    <w:p w:rsidR="007C1676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В </w:t>
      </w:r>
      <w:r w:rsidRPr="006844F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201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8</w:t>
      </w:r>
      <w:r w:rsidRPr="006844F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году автомобильный рынок вырос на </w:t>
      </w:r>
      <w:r w:rsidRPr="006844F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</w:t>
      </w:r>
      <w:r w:rsidRPr="006844F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,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8</w:t>
      </w:r>
      <w:r w:rsidRPr="006844F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%</w:t>
      </w:r>
      <w:r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или на 204 854 штуки проданных новых автомобилей по сравнению с 2017 годом.</w:t>
      </w: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В </w:t>
      </w:r>
      <w:r w:rsidRPr="006844F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201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8</w:t>
      </w:r>
      <w:r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году в </w:t>
      </w:r>
      <w:r w:rsidRPr="00C33B4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январе – 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декабре</w:t>
      </w:r>
      <w:r w:rsidRPr="00C33B4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было продано </w:t>
      </w:r>
      <w:r w:rsidRPr="00C33B41">
        <w:rPr>
          <w:rFonts w:ascii="Tahoma" w:eastAsia="Times New Roman" w:hAnsi="Tahoma" w:cs="Tahoma"/>
          <w:b/>
          <w:sz w:val="18"/>
          <w:szCs w:val="18"/>
        </w:rPr>
        <w:t>1</w:t>
      </w:r>
      <w:r>
        <w:rPr>
          <w:rFonts w:ascii="Tahoma" w:eastAsia="Times New Roman" w:hAnsi="Tahoma" w:cs="Tahoma"/>
          <w:b/>
          <w:sz w:val="18"/>
          <w:szCs w:val="18"/>
        </w:rPr>
        <w:t xml:space="preserve"> 800 591 </w:t>
      </w:r>
      <w:r w:rsidRPr="00C33B41">
        <w:rPr>
          <w:rFonts w:ascii="Tahoma" w:eastAsia="Times New Roman" w:hAnsi="Tahoma" w:cs="Tahoma"/>
          <w:sz w:val="18"/>
          <w:szCs w:val="18"/>
        </w:rPr>
        <w:t>автомобил</w:t>
      </w:r>
      <w:r>
        <w:rPr>
          <w:rFonts w:ascii="Tahoma" w:eastAsia="Times New Roman" w:hAnsi="Tahoma" w:cs="Tahoma"/>
          <w:sz w:val="18"/>
          <w:szCs w:val="18"/>
        </w:rPr>
        <w:t>ь</w:t>
      </w:r>
      <w:r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(данные Комитета автопроизводителей АЕБ)</w:t>
      </w:r>
      <w:r w:rsidRPr="00C33B41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33B41">
        <w:rPr>
          <w:rFonts w:ascii="Tahoma" w:eastAsia="Times New Roman" w:hAnsi="Tahoma" w:cs="Tahoma"/>
          <w:sz w:val="18"/>
          <w:szCs w:val="18"/>
          <w:lang w:eastAsia="ru-RU"/>
        </w:rPr>
        <w:t>Комментирует</w:t>
      </w:r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proofErr w:type="spellStart"/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>Йорг</w:t>
      </w:r>
      <w:proofErr w:type="spellEnd"/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proofErr w:type="spellStart"/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>Шрайбер</w:t>
      </w:r>
      <w:proofErr w:type="spellEnd"/>
      <w:r w:rsidRPr="00C33B41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>Председатель Комитета автопроизводителей АЕБ</w:t>
      </w:r>
      <w:r w:rsidRPr="00C33B41">
        <w:rPr>
          <w:rFonts w:ascii="Tahoma" w:eastAsia="Times New Roman" w:hAnsi="Tahoma" w:cs="Tahoma"/>
          <w:sz w:val="18"/>
          <w:szCs w:val="18"/>
          <w:lang w:eastAsia="ru-RU"/>
        </w:rPr>
        <w:t xml:space="preserve">: </w:t>
      </w:r>
    </w:p>
    <w:p w:rsidR="007C1676" w:rsidRPr="00C33B41" w:rsidRDefault="007C1676" w:rsidP="007C167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10027" w:rsidRPr="00F10027" w:rsidRDefault="00F10027" w:rsidP="00F1002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Pr="00F10027">
        <w:rPr>
          <w:rFonts w:ascii="Tahoma" w:hAnsi="Tahoma" w:cs="Tahoma"/>
          <w:sz w:val="18"/>
          <w:szCs w:val="18"/>
        </w:rPr>
        <w:t>Декабрь, с продажами на 5,6% лучше по сравнению с прошлым декабрем, подвел итог  года, отмеченного 12 месячным периодом непрерывного роста. Таким образом, суммарно рынок в 2018 году достиг уровня 1,801 миллиона единиц, что составило плюс 12,8% п</w:t>
      </w:r>
      <w:r>
        <w:rPr>
          <w:rFonts w:ascii="Tahoma" w:hAnsi="Tahoma" w:cs="Tahoma"/>
          <w:sz w:val="18"/>
          <w:szCs w:val="18"/>
        </w:rPr>
        <w:t>о сравнению с предыдущим годом.</w:t>
      </w:r>
    </w:p>
    <w:p w:rsidR="00364E94" w:rsidRDefault="00F10027" w:rsidP="008158D4">
      <w:pPr>
        <w:spacing w:line="360" w:lineRule="auto"/>
        <w:rPr>
          <w:rFonts w:ascii="Tahoma" w:hAnsi="Tahoma" w:cs="Tahoma"/>
          <w:sz w:val="18"/>
          <w:szCs w:val="18"/>
        </w:rPr>
      </w:pPr>
      <w:r w:rsidRPr="00F10027">
        <w:rPr>
          <w:rFonts w:ascii="Tahoma" w:hAnsi="Tahoma" w:cs="Tahoma"/>
          <w:sz w:val="18"/>
          <w:szCs w:val="18"/>
        </w:rPr>
        <w:t>Перспектива на 2019 год не столь ясна. Увеличение НДС и возможное ужесточение санкций США создают существенные риски и неопределенности на рынке, в особенности в первом квартале. Однако, основываясь на предположении о неизменности правительственной политики и неизменности поддержки автомобильного сектора, участники рынка ожидают, что фундаментально спрос будет достаточно устойчив для удержания уровня продаж и выхода на рост в течение года. С учетом этого наш прогноз на 2019 год по рынку пассажирских и легких коммерческих автомобилей в России составлен с небольшим улучшением, а именно 1,8</w:t>
      </w:r>
      <w:r w:rsidR="00517D72" w:rsidRPr="00517D72">
        <w:rPr>
          <w:rFonts w:ascii="Tahoma" w:hAnsi="Tahoma" w:cs="Tahoma"/>
          <w:sz w:val="18"/>
          <w:szCs w:val="18"/>
        </w:rPr>
        <w:t>7</w:t>
      </w:r>
      <w:r w:rsidRPr="00F10027">
        <w:rPr>
          <w:rFonts w:ascii="Tahoma" w:hAnsi="Tahoma" w:cs="Tahoma"/>
          <w:sz w:val="18"/>
          <w:szCs w:val="18"/>
        </w:rPr>
        <w:t xml:space="preserve"> миллиона единиц, что на 3,6 % больше, чем в прошлом году</w:t>
      </w:r>
      <w:r>
        <w:rPr>
          <w:rFonts w:ascii="Tahoma" w:hAnsi="Tahoma" w:cs="Tahoma"/>
          <w:sz w:val="18"/>
          <w:szCs w:val="18"/>
        </w:rPr>
        <w:t>»</w:t>
      </w:r>
      <w:r w:rsidRPr="00F10027">
        <w:rPr>
          <w:rFonts w:ascii="Tahoma" w:hAnsi="Tahoma" w:cs="Tahoma"/>
          <w:sz w:val="18"/>
          <w:szCs w:val="18"/>
        </w:rPr>
        <w:t>.</w:t>
      </w:r>
    </w:p>
    <w:p w:rsidR="00F10027" w:rsidRPr="00A02BE9" w:rsidRDefault="00F10027" w:rsidP="008158D4">
      <w:pPr>
        <w:spacing w:line="360" w:lineRule="auto"/>
        <w:rPr>
          <w:rFonts w:ascii="Tahoma" w:hAnsi="Tahoma" w:cs="Tahoma"/>
          <w:sz w:val="18"/>
          <w:szCs w:val="18"/>
        </w:rPr>
      </w:pPr>
    </w:p>
    <w:p w:rsidR="00710A8F" w:rsidRPr="00A02BE9" w:rsidRDefault="00710A8F" w:rsidP="00AB5C4D">
      <w:pPr>
        <w:tabs>
          <w:tab w:val="left" w:pos="6600"/>
        </w:tabs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072A5">
        <w:rPr>
          <w:rFonts w:ascii="Tahoma" w:eastAsia="Times New Roman" w:hAnsi="Tahoma" w:cs="Tahoma"/>
          <w:b/>
          <w:sz w:val="18"/>
          <w:szCs w:val="18"/>
          <w:lang w:eastAsia="ru-RU"/>
        </w:rPr>
        <w:t>Контакты:</w:t>
      </w:r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5072A5">
        <w:rPr>
          <w:rFonts w:ascii="Tahoma" w:eastAsia="Times New Roman" w:hAnsi="Tahoma" w:cs="Tahoma"/>
          <w:b/>
          <w:sz w:val="16"/>
          <w:szCs w:val="16"/>
          <w:lang w:eastAsia="ru-RU"/>
        </w:rPr>
        <w:t>Ольга Зуева,</w:t>
      </w:r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 координатор Комитета автопроизводителей АЕБ, </w:t>
      </w:r>
      <w:hyperlink r:id="rId9" w:history="1"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olga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.</w:t>
        </w:r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zueva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@</w:t>
        </w:r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aebrus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.</w:t>
        </w:r>
        <w:proofErr w:type="spellStart"/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ru</w:t>
        </w:r>
        <w:proofErr w:type="spellEnd"/>
      </w:hyperlink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 , тел. +7 (495) 234 27 64</w:t>
      </w:r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5072A5">
        <w:rPr>
          <w:rFonts w:ascii="Tahoma" w:eastAsia="Times New Roman" w:hAnsi="Tahoma" w:cs="Tahoma"/>
          <w:b/>
          <w:sz w:val="16"/>
          <w:szCs w:val="16"/>
          <w:lang w:eastAsia="ru-RU"/>
        </w:rPr>
        <w:t>Юлия Щеглова,</w:t>
      </w:r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 менеджер проектов по исследованию рынка и статистики АЕБ,</w:t>
      </w:r>
      <w:r w:rsidRPr="005072A5">
        <w:rPr>
          <w:rFonts w:ascii="Tahoma" w:eastAsia="Calibri" w:hAnsi="Tahoma" w:cs="Tahoma"/>
          <w:sz w:val="16"/>
          <w:szCs w:val="16"/>
        </w:rPr>
        <w:t xml:space="preserve">  </w:t>
      </w:r>
      <w:hyperlink r:id="rId10" w:history="1"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yuliya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.</w:t>
        </w:r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sheglova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@</w:t>
        </w:r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aebrus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.</w:t>
        </w:r>
        <w:proofErr w:type="spellStart"/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ru</w:t>
        </w:r>
        <w:proofErr w:type="spellEnd"/>
      </w:hyperlink>
      <w:r w:rsidR="00CD16D2">
        <w:rPr>
          <w:rFonts w:ascii="Tahoma" w:eastAsia="Times New Roman" w:hAnsi="Tahoma" w:cs="Tahoma"/>
          <w:sz w:val="16"/>
          <w:szCs w:val="16"/>
          <w:lang w:eastAsia="ru-RU"/>
        </w:rPr>
        <w:t xml:space="preserve"> , тел. </w:t>
      </w:r>
      <w:r w:rsidRPr="005072A5">
        <w:rPr>
          <w:rFonts w:ascii="Tahoma" w:eastAsia="Times New Roman" w:hAnsi="Tahoma" w:cs="Tahoma"/>
          <w:sz w:val="16"/>
          <w:szCs w:val="16"/>
          <w:lang w:eastAsia="ru-RU"/>
        </w:rPr>
        <w:t>+7 (495) 234 27 64</w:t>
      </w:r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sz w:val="18"/>
          <w:szCs w:val="18"/>
          <w:lang w:eastAsia="ru-RU"/>
        </w:rPr>
      </w:pPr>
      <w:r w:rsidRPr="005072A5">
        <w:rPr>
          <w:rFonts w:ascii="Tahoma" w:eastAsia="Times New Roman" w:hAnsi="Tahoma" w:cs="Tahoma"/>
          <w:sz w:val="18"/>
          <w:szCs w:val="18"/>
          <w:lang w:eastAsia="ru-RU"/>
        </w:rPr>
        <w:t>--------------------------------------------------------------</w:t>
      </w:r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sz w:val="18"/>
          <w:szCs w:val="18"/>
          <w:lang w:eastAsia="ru-RU"/>
        </w:rPr>
      </w:pPr>
      <w:r w:rsidRPr="005072A5">
        <w:rPr>
          <w:rFonts w:ascii="Tahoma" w:eastAsia="Times New Roman" w:hAnsi="Tahoma" w:cs="Tahoma"/>
          <w:sz w:val="18"/>
          <w:szCs w:val="18"/>
          <w:lang w:eastAsia="ru-RU"/>
        </w:rPr>
        <w:t>Приложения:</w:t>
      </w:r>
    </w:p>
    <w:p w:rsidR="005178EB" w:rsidRPr="005072A5" w:rsidRDefault="005178EB" w:rsidP="005178EB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Продажи новых легковых и легких коммерческих автомобилей в России за </w:t>
      </w:r>
      <w:r w:rsidR="007C1676">
        <w:rPr>
          <w:rFonts w:ascii="Tahoma" w:eastAsia="Times New Roman" w:hAnsi="Tahoma" w:cs="Tahoma"/>
          <w:sz w:val="16"/>
          <w:szCs w:val="16"/>
          <w:lang w:eastAsia="ru-RU"/>
        </w:rPr>
        <w:t>декабрь</w:t>
      </w:r>
      <w:r w:rsidR="00215A61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 201</w:t>
      </w:r>
      <w:r>
        <w:rPr>
          <w:rFonts w:ascii="Tahoma" w:eastAsia="Times New Roman" w:hAnsi="Tahoma" w:cs="Tahoma"/>
          <w:sz w:val="16"/>
          <w:szCs w:val="16"/>
          <w:lang w:eastAsia="ru-RU"/>
        </w:rPr>
        <w:t>8</w:t>
      </w:r>
      <w:r w:rsidRPr="005072A5">
        <w:rPr>
          <w:rFonts w:ascii="Tahoma" w:eastAsia="Times New Roman" w:hAnsi="Tahoma" w:cs="Tahoma"/>
          <w:sz w:val="16"/>
          <w:szCs w:val="16"/>
          <w:lang w:eastAsia="ru-RU"/>
        </w:rPr>
        <w:t>/201</w:t>
      </w:r>
      <w:r w:rsidR="003C1A8B">
        <w:rPr>
          <w:rFonts w:ascii="Tahoma" w:eastAsia="Times New Roman" w:hAnsi="Tahoma" w:cs="Tahoma"/>
          <w:sz w:val="16"/>
          <w:szCs w:val="16"/>
          <w:lang w:eastAsia="ru-RU"/>
        </w:rPr>
        <w:t>7 и январь-</w:t>
      </w:r>
      <w:r w:rsidR="007C1676">
        <w:rPr>
          <w:rFonts w:ascii="Tahoma" w:eastAsia="Times New Roman" w:hAnsi="Tahoma" w:cs="Tahoma"/>
          <w:sz w:val="16"/>
          <w:szCs w:val="16"/>
          <w:lang w:eastAsia="ru-RU"/>
        </w:rPr>
        <w:t>декабрь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5178EB">
        <w:rPr>
          <w:rFonts w:ascii="Tahoma" w:eastAsia="Times New Roman" w:hAnsi="Tahoma" w:cs="Tahoma"/>
          <w:sz w:val="16"/>
          <w:szCs w:val="16"/>
          <w:lang w:eastAsia="ru-RU"/>
        </w:rPr>
        <w:t>2018/2017</w:t>
      </w:r>
    </w:p>
    <w:p w:rsidR="005178EB" w:rsidRPr="005178EB" w:rsidRDefault="005178EB" w:rsidP="005178EB">
      <w:pPr>
        <w:pStyle w:val="ad"/>
        <w:numPr>
          <w:ilvl w:val="0"/>
          <w:numId w:val="2"/>
        </w:numPr>
        <w:rPr>
          <w:rFonts w:ascii="Tahoma" w:eastAsia="Times New Roman" w:hAnsi="Tahoma" w:cs="Tahoma"/>
          <w:sz w:val="16"/>
          <w:szCs w:val="16"/>
          <w:lang w:eastAsia="ru-RU"/>
        </w:rPr>
      </w:pPr>
      <w:r w:rsidRPr="005178EB">
        <w:rPr>
          <w:rFonts w:ascii="Tahoma" w:eastAsia="Times New Roman" w:hAnsi="Tahoma" w:cs="Tahoma"/>
          <w:sz w:val="16"/>
          <w:szCs w:val="16"/>
          <w:lang w:eastAsia="ru-RU"/>
        </w:rPr>
        <w:t xml:space="preserve">Продажи новых легковых и легких коммерческих автомобилей по группам за </w:t>
      </w:r>
      <w:r w:rsidR="007C1676">
        <w:rPr>
          <w:rFonts w:ascii="Tahoma" w:eastAsia="Times New Roman" w:hAnsi="Tahoma" w:cs="Tahoma"/>
          <w:sz w:val="16"/>
          <w:szCs w:val="16"/>
          <w:lang w:eastAsia="ru-RU"/>
        </w:rPr>
        <w:t>декабрь</w:t>
      </w:r>
      <w:r w:rsidR="00215A61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3C1A8B">
        <w:rPr>
          <w:rFonts w:ascii="Tahoma" w:eastAsia="Times New Roman" w:hAnsi="Tahoma" w:cs="Tahoma"/>
          <w:sz w:val="16"/>
          <w:szCs w:val="16"/>
          <w:lang w:eastAsia="ru-RU"/>
        </w:rPr>
        <w:t xml:space="preserve"> 2018/2017  и январь-</w:t>
      </w:r>
      <w:r w:rsidR="007C1676">
        <w:rPr>
          <w:rFonts w:ascii="Tahoma" w:eastAsia="Times New Roman" w:hAnsi="Tahoma" w:cs="Tahoma"/>
          <w:sz w:val="16"/>
          <w:szCs w:val="16"/>
          <w:lang w:eastAsia="ru-RU"/>
        </w:rPr>
        <w:t>декабрь</w:t>
      </w:r>
      <w:r w:rsidRPr="005178EB">
        <w:rPr>
          <w:rFonts w:ascii="Tahoma" w:eastAsia="Times New Roman" w:hAnsi="Tahoma" w:cs="Tahoma"/>
          <w:sz w:val="16"/>
          <w:szCs w:val="16"/>
          <w:lang w:eastAsia="ru-RU"/>
        </w:rPr>
        <w:t xml:space="preserve"> 2018/2017</w:t>
      </w:r>
    </w:p>
    <w:p w:rsidR="005178EB" w:rsidRPr="005178EB" w:rsidRDefault="005178EB" w:rsidP="005178EB">
      <w:pPr>
        <w:pStyle w:val="ad"/>
        <w:numPr>
          <w:ilvl w:val="0"/>
          <w:numId w:val="2"/>
        </w:numPr>
        <w:rPr>
          <w:rFonts w:ascii="Tahoma" w:eastAsia="Times New Roman" w:hAnsi="Tahoma" w:cs="Tahoma"/>
          <w:sz w:val="16"/>
          <w:szCs w:val="16"/>
          <w:lang w:eastAsia="ru-RU"/>
        </w:rPr>
      </w:pPr>
      <w:r w:rsidRPr="005178EB">
        <w:rPr>
          <w:rFonts w:ascii="Tahoma" w:eastAsia="Times New Roman" w:hAnsi="Tahoma" w:cs="Tahoma"/>
          <w:sz w:val="16"/>
          <w:szCs w:val="16"/>
          <w:lang w:eastAsia="ru-RU"/>
        </w:rPr>
        <w:t xml:space="preserve">25 наиболее продаваемых моделей легковых автомобилей в России за </w:t>
      </w:r>
      <w:r w:rsidR="007C1676">
        <w:rPr>
          <w:rFonts w:ascii="Tahoma" w:eastAsia="Times New Roman" w:hAnsi="Tahoma" w:cs="Tahoma"/>
          <w:sz w:val="16"/>
          <w:szCs w:val="16"/>
          <w:lang w:eastAsia="ru-RU"/>
        </w:rPr>
        <w:t>декабрь</w:t>
      </w:r>
      <w:r w:rsidR="003C1A8B">
        <w:rPr>
          <w:rFonts w:ascii="Tahoma" w:eastAsia="Times New Roman" w:hAnsi="Tahoma" w:cs="Tahoma"/>
          <w:sz w:val="16"/>
          <w:szCs w:val="16"/>
          <w:lang w:eastAsia="ru-RU"/>
        </w:rPr>
        <w:t xml:space="preserve"> 2018/2017 и январь-</w:t>
      </w:r>
      <w:r w:rsidR="007C1676">
        <w:rPr>
          <w:rFonts w:ascii="Tahoma" w:eastAsia="Times New Roman" w:hAnsi="Tahoma" w:cs="Tahoma"/>
          <w:sz w:val="16"/>
          <w:szCs w:val="16"/>
          <w:lang w:eastAsia="ru-RU"/>
        </w:rPr>
        <w:t>декабрь</w:t>
      </w:r>
      <w:r w:rsidRPr="005178EB">
        <w:rPr>
          <w:rFonts w:ascii="Tahoma" w:eastAsia="Times New Roman" w:hAnsi="Tahoma" w:cs="Tahoma"/>
          <w:sz w:val="16"/>
          <w:szCs w:val="16"/>
          <w:lang w:eastAsia="ru-RU"/>
        </w:rPr>
        <w:t xml:space="preserve"> 2018/2017</w:t>
      </w:r>
    </w:p>
    <w:p w:rsidR="00CD16D2" w:rsidRPr="00517D72" w:rsidRDefault="00CD16D2" w:rsidP="00780E46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ru-RU"/>
        </w:rPr>
      </w:pPr>
    </w:p>
    <w:p w:rsidR="005178EB" w:rsidRPr="001F74AC" w:rsidRDefault="005178EB" w:rsidP="00780E46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lang w:eastAsia="ru-RU"/>
        </w:rPr>
      </w:pPr>
      <w:r w:rsidRPr="001F74AC">
        <w:rPr>
          <w:rFonts w:ascii="Tahoma" w:eastAsia="Times New Roman" w:hAnsi="Tahoma" w:cs="Tahoma"/>
          <w:b/>
          <w:bCs/>
          <w:lang w:eastAsia="ru-RU"/>
        </w:rPr>
        <w:lastRenderedPageBreak/>
        <w:t>ПРОДАЖИ НОВЫХ ЛЕГКОВЫХ И ЛЕГКИХ КОММЕРЧЕСКИХ АВТОМОБИЛЕЙ</w:t>
      </w:r>
    </w:p>
    <w:p w:rsidR="005178EB" w:rsidRPr="001F74AC" w:rsidRDefault="005178EB" w:rsidP="003C0335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ru-RU"/>
        </w:rPr>
      </w:pPr>
      <w:r w:rsidRPr="001F74AC">
        <w:rPr>
          <w:rFonts w:ascii="Tahoma" w:eastAsia="Times New Roman" w:hAnsi="Tahoma" w:cs="Tahoma"/>
          <w:b/>
          <w:bCs/>
          <w:lang w:eastAsia="ru-RU"/>
        </w:rPr>
        <w:t xml:space="preserve">В РОССИИ </w:t>
      </w:r>
      <w:r w:rsidR="003C1A8B" w:rsidRPr="001F74AC">
        <w:rPr>
          <w:rFonts w:ascii="Tahoma" w:eastAsia="Times New Roman" w:hAnsi="Tahoma" w:cs="Tahoma"/>
          <w:b/>
          <w:bCs/>
          <w:lang w:eastAsia="ru-RU"/>
        </w:rPr>
        <w:t xml:space="preserve">ЗА ПЕРИОДЫ </w:t>
      </w:r>
      <w:r w:rsidR="007C1676" w:rsidRPr="001F74AC">
        <w:rPr>
          <w:rFonts w:ascii="Tahoma" w:eastAsia="Times New Roman" w:hAnsi="Tahoma" w:cs="Tahoma"/>
          <w:b/>
          <w:bCs/>
          <w:lang w:eastAsia="ru-RU"/>
        </w:rPr>
        <w:t>ДЕКАБРЬ</w:t>
      </w:r>
      <w:r w:rsidRPr="001F74AC">
        <w:rPr>
          <w:rFonts w:ascii="Tahoma" w:eastAsia="Times New Roman" w:hAnsi="Tahoma" w:cs="Tahoma"/>
          <w:b/>
          <w:bCs/>
          <w:lang w:eastAsia="ru-RU"/>
        </w:rPr>
        <w:t xml:space="preserve"> 2018/2017 ГГ. И ЯНВАРЬ – </w:t>
      </w:r>
      <w:r w:rsidR="007C1676" w:rsidRPr="001F74AC">
        <w:rPr>
          <w:rFonts w:ascii="Tahoma" w:eastAsia="Times New Roman" w:hAnsi="Tahoma" w:cs="Tahoma"/>
          <w:b/>
          <w:bCs/>
          <w:lang w:eastAsia="ru-RU"/>
        </w:rPr>
        <w:t>ДЕКАБРЬ</w:t>
      </w:r>
      <w:r w:rsidR="00564BC2" w:rsidRPr="001F74AC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1F74AC">
        <w:rPr>
          <w:rFonts w:ascii="Tahoma" w:eastAsia="Times New Roman" w:hAnsi="Tahoma" w:cs="Tahoma"/>
          <w:b/>
          <w:bCs/>
          <w:lang w:eastAsia="ru-RU"/>
        </w:rPr>
        <w:t>2018/2017 ГГ.</w:t>
      </w:r>
    </w:p>
    <w:p w:rsidR="001959D7" w:rsidRPr="001959D7" w:rsidRDefault="001959D7" w:rsidP="003C0335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178EB" w:rsidRPr="00B862E7" w:rsidRDefault="005178EB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6B233E">
        <w:rPr>
          <w:rFonts w:ascii="Tahoma" w:eastAsia="Times New Roman" w:hAnsi="Tahoma" w:cs="Tahoma"/>
          <w:sz w:val="16"/>
          <w:szCs w:val="16"/>
          <w:lang w:eastAsia="ru-RU"/>
        </w:rPr>
        <w:t>Данные продаж Комитета автопроизводителей АЕБ включают как импортированные, так и автомобили местной сборки</w:t>
      </w:r>
      <w:r w:rsidR="00B862E7" w:rsidRPr="00B862E7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780E46" w:rsidRDefault="005178EB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6B233E">
        <w:rPr>
          <w:rFonts w:ascii="Tahoma" w:eastAsia="Times New Roman" w:hAnsi="Tahoma" w:cs="Tahoma"/>
          <w:sz w:val="16"/>
          <w:szCs w:val="16"/>
          <w:lang w:eastAsia="ru-RU"/>
        </w:rPr>
        <w:t>Примечание: рейтинг марок основан на результатах продаж за месяц.</w:t>
      </w:r>
    </w:p>
    <w:p w:rsidR="00345D48" w:rsidRPr="006B233E" w:rsidRDefault="00345D48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140"/>
        <w:gridCol w:w="1500"/>
        <w:gridCol w:w="1300"/>
        <w:gridCol w:w="1180"/>
        <w:gridCol w:w="1340"/>
        <w:gridCol w:w="1340"/>
        <w:gridCol w:w="1220"/>
      </w:tblGrid>
      <w:tr w:rsidR="007C1676" w:rsidRPr="007C1676" w:rsidTr="007C1676">
        <w:trPr>
          <w:trHeight w:val="255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Lada</w:t>
            </w:r>
            <w:proofErr w:type="spellEnd"/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35 407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32 580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360 204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311 588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18 081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13 211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227 584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15 075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14 977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178 269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157 858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12 266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10 885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108 492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VW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11 179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10 366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106 056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1F74AC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</w:t>
            </w:r>
            <w:r w:rsidR="007C1676"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1676"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="007C1676"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="007C1676"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  <w:r w:rsidR="007C1676"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60 677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58 617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80 925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Š</w:t>
            </w: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koda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62 302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14 555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-44%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137 062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136 682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53 234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1F74AC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УАЗ</w:t>
            </w:r>
            <w:r w:rsidR="007C1676"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41 252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45 391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31 683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25 910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30 021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32 071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-6%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Mercedes-</w:t>
            </w: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Benz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37 788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36 808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35 619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30 018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Datsun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20 559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-16%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Lexus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23 693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16 216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16 878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-4%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Lifan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-38%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15 097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16 964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-11%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Rover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Subaru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Volvo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VW </w:t>
            </w:r>
            <w:proofErr w:type="spellStart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Suzuki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Geely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Chery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-5%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Mercedes-</w:t>
            </w: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Benz</w:t>
            </w:r>
            <w:proofErr w:type="spell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Porsche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-3%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Haval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Peugeot</w:t>
            </w:r>
            <w:proofErr w:type="spell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Zotye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192%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Citro</w:t>
            </w:r>
            <w:proofErr w:type="gram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ё</w:t>
            </w:r>
            <w:proofErr w:type="gram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-17%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3 710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4 377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-15%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Infiniti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-24%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4 654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4 972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-6%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Jaguar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2 537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2 173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Jeep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Genesis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MINI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Cadillac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-14%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DFM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FIAT</w:t>
            </w: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-43%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-51%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Isuzu</w:t>
            </w:r>
            <w:proofErr w:type="spell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Iveco</w:t>
            </w:r>
            <w:proofErr w:type="spell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-13%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Foton</w:t>
            </w:r>
            <w:proofErr w:type="spell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-49%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-32%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smart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-68%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-26%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HTM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SsangYong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Brilliance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-31%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-22%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278%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Changan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-90%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Chrysler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722%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Ravon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B86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 w:rsidR="00B862E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66</w:t>
            </w: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</w:tr>
      <w:tr w:rsidR="007C1676" w:rsidRPr="007C1676" w:rsidTr="007C1676">
        <w:trPr>
          <w:trHeight w:val="30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Baw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7C1676" w:rsidRPr="007C1676" w:rsidTr="007C1676">
        <w:trPr>
          <w:trHeight w:val="33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7C1676" w:rsidRPr="007C1676" w:rsidRDefault="001F74AC" w:rsidP="007C16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175 240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166 013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1 800 591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1 595 737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7C1676" w:rsidRPr="007C1676" w:rsidRDefault="007C1676" w:rsidP="007C16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C1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12,8%</w:t>
            </w:r>
          </w:p>
        </w:tc>
      </w:tr>
    </w:tbl>
    <w:p w:rsidR="00780E46" w:rsidRPr="00780E46" w:rsidRDefault="00780E46" w:rsidP="00780E46">
      <w:pPr>
        <w:spacing w:after="0" w:line="240" w:lineRule="auto"/>
        <w:rPr>
          <w:rFonts w:ascii="Calibri" w:hAnsi="Calibri" w:cs="Times New Roman"/>
          <w:lang w:val="en-US" w:eastAsia="ru-RU"/>
        </w:rPr>
      </w:pPr>
    </w:p>
    <w:p w:rsidR="00780E46" w:rsidRDefault="00780E46" w:rsidP="005643D5"/>
    <w:p w:rsidR="00780E46" w:rsidRPr="006B233E" w:rsidRDefault="00780E46" w:rsidP="00780E46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  <w:r w:rsidRPr="006B233E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 xml:space="preserve">Продажи легких коммерческих автомобилей включены в общие цифры продаж по брендам и маркам, если присутствуют в продуктовой линейке (отмечены *); указаны отдельно по некоторым маркам. </w:t>
      </w:r>
      <w:r w:rsidR="001959D7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КОМ</w:t>
      </w:r>
      <w:proofErr w:type="gramStart"/>
      <w:r w:rsidR="001959D7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.А</w:t>
      </w:r>
      <w:proofErr w:type="gramEnd"/>
      <w:r w:rsidR="001959D7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ВТ.</w:t>
      </w:r>
      <w:r w:rsidRPr="006B233E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&lt;3,5т (в отдельных исключениях масса достигает верхнего предела 6т). Возможны незначительные корректировки данных по легкой коммерческой технике.</w:t>
      </w:r>
    </w:p>
    <w:p w:rsidR="00780E46" w:rsidRDefault="00780E46" w:rsidP="005643D5"/>
    <w:p w:rsidR="00780E46" w:rsidRDefault="00780E46" w:rsidP="005643D5"/>
    <w:p w:rsidR="005178EB" w:rsidRDefault="005178EB" w:rsidP="005643D5"/>
    <w:p w:rsidR="00780E46" w:rsidRDefault="00780E46" w:rsidP="005643D5"/>
    <w:p w:rsidR="00780E46" w:rsidRDefault="00780E46" w:rsidP="005643D5"/>
    <w:p w:rsidR="00780E46" w:rsidRDefault="00780E46" w:rsidP="005643D5"/>
    <w:p w:rsidR="00780E46" w:rsidRDefault="00780E46" w:rsidP="005643D5"/>
    <w:p w:rsidR="001F74AC" w:rsidRPr="001F74AC" w:rsidRDefault="00780E46" w:rsidP="00AD5A9E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lang w:eastAsia="ru-RU"/>
        </w:rPr>
      </w:pPr>
      <w:r w:rsidRPr="001F74AC">
        <w:rPr>
          <w:rFonts w:ascii="Tahoma" w:eastAsia="Times New Roman" w:hAnsi="Tahoma" w:cs="Tahoma"/>
          <w:b/>
          <w:bCs/>
          <w:lang w:eastAsia="ru-RU"/>
        </w:rPr>
        <w:lastRenderedPageBreak/>
        <w:t>ПРОДАЖИ НОВЫХ ЛЕГКОВЫХ И ЛЕГКИХ КОММЕРЧЕСКИХ АВТОМОБИЛЕЙ</w:t>
      </w:r>
      <w:r w:rsidR="001F74AC" w:rsidRPr="001F74AC">
        <w:rPr>
          <w:rFonts w:ascii="Tahoma" w:eastAsia="Times New Roman" w:hAnsi="Tahoma" w:cs="Tahoma"/>
          <w:lang w:eastAsia="ru-RU"/>
        </w:rPr>
        <w:t xml:space="preserve"> </w:t>
      </w:r>
    </w:p>
    <w:p w:rsidR="007D250A" w:rsidRPr="001F74AC" w:rsidRDefault="00780E46" w:rsidP="00AD5A9E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ru-RU"/>
        </w:rPr>
      </w:pPr>
      <w:r w:rsidRPr="001F74AC">
        <w:rPr>
          <w:rFonts w:ascii="Tahoma" w:eastAsia="Times New Roman" w:hAnsi="Tahoma" w:cs="Tahoma"/>
          <w:b/>
          <w:bCs/>
          <w:lang w:eastAsia="ru-RU"/>
        </w:rPr>
        <w:t xml:space="preserve">В РОССИИ ПО МАРКАМ ЗА ПЕРИОДЫ </w:t>
      </w:r>
      <w:r w:rsidR="007C1676" w:rsidRPr="001F74AC">
        <w:rPr>
          <w:rFonts w:ascii="Tahoma" w:eastAsia="Times New Roman" w:hAnsi="Tahoma" w:cs="Tahoma"/>
          <w:b/>
          <w:bCs/>
          <w:lang w:eastAsia="ru-RU"/>
        </w:rPr>
        <w:t>ДЕКАБРЬ</w:t>
      </w:r>
      <w:r w:rsidRPr="001F74AC">
        <w:rPr>
          <w:rFonts w:ascii="Tahoma" w:eastAsia="Times New Roman" w:hAnsi="Tahoma" w:cs="Tahoma"/>
          <w:b/>
          <w:bCs/>
          <w:lang w:eastAsia="ru-RU"/>
        </w:rPr>
        <w:t xml:space="preserve"> 2018/2017 ГГ. И ЯНВАРЬ –</w:t>
      </w:r>
      <w:r w:rsidR="00A66B30" w:rsidRPr="001F74AC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7C1676" w:rsidRPr="001F74AC">
        <w:rPr>
          <w:rFonts w:ascii="Tahoma" w:eastAsia="Times New Roman" w:hAnsi="Tahoma" w:cs="Tahoma"/>
          <w:b/>
          <w:bCs/>
          <w:lang w:eastAsia="ru-RU"/>
        </w:rPr>
        <w:t>ДЕКАБРЬ</w:t>
      </w:r>
      <w:r w:rsidRPr="001F74AC">
        <w:rPr>
          <w:rFonts w:ascii="Tahoma" w:eastAsia="Times New Roman" w:hAnsi="Tahoma" w:cs="Tahoma"/>
          <w:b/>
          <w:bCs/>
          <w:lang w:eastAsia="ru-RU"/>
        </w:rPr>
        <w:t>2018/2017</w:t>
      </w:r>
      <w:r w:rsidR="00AD5A9E" w:rsidRPr="001F74AC">
        <w:rPr>
          <w:rFonts w:ascii="Tahoma" w:eastAsia="Times New Roman" w:hAnsi="Tahoma" w:cs="Tahoma"/>
          <w:b/>
          <w:bCs/>
          <w:lang w:eastAsia="ru-RU"/>
        </w:rPr>
        <w:t>ГГ.</w:t>
      </w:r>
    </w:p>
    <w:p w:rsidR="001F74AC" w:rsidRPr="001F74AC" w:rsidRDefault="001F74AC" w:rsidP="00AD5A9E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780E46" w:rsidRPr="00C33B41" w:rsidRDefault="00780E46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C33B41">
        <w:rPr>
          <w:rFonts w:ascii="Tahoma" w:eastAsia="Times New Roman" w:hAnsi="Tahoma" w:cs="Tahoma"/>
          <w:sz w:val="16"/>
          <w:szCs w:val="16"/>
          <w:lang w:eastAsia="ru-RU"/>
        </w:rPr>
        <w:t>Данные продаж Комитета автопроизводителей АЕБ включают как импортированные, так и автомобили местной сборки</w:t>
      </w:r>
    </w:p>
    <w:p w:rsidR="001F74AC" w:rsidRDefault="00780E46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C33B41">
        <w:rPr>
          <w:rFonts w:ascii="Tahoma" w:eastAsia="Times New Roman" w:hAnsi="Tahoma" w:cs="Tahoma"/>
          <w:sz w:val="16"/>
          <w:szCs w:val="16"/>
          <w:lang w:eastAsia="ru-RU"/>
        </w:rPr>
        <w:t>Примечание: рейтинг марок основан на результатах продаж за месяц.</w:t>
      </w:r>
    </w:p>
    <w:p w:rsidR="001F74AC" w:rsidRDefault="001F74AC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709"/>
        <w:gridCol w:w="567"/>
        <w:gridCol w:w="850"/>
        <w:gridCol w:w="851"/>
        <w:gridCol w:w="992"/>
        <w:gridCol w:w="709"/>
        <w:gridCol w:w="708"/>
        <w:gridCol w:w="567"/>
        <w:gridCol w:w="993"/>
        <w:gridCol w:w="992"/>
        <w:gridCol w:w="850"/>
      </w:tblGrid>
      <w:tr w:rsidR="001F74AC" w:rsidRPr="001F74AC" w:rsidTr="001F74AC">
        <w:trPr>
          <w:trHeight w:val="259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345D48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Бренд</w:t>
            </w:r>
            <w:r w:rsidRPr="00B626F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345D48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345D48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ЯНВАРЬ-ДЕКАБРЬ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74AC" w:rsidRPr="001F74AC" w:rsidRDefault="00345D48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Доля рынка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74AC" w:rsidRPr="001F74AC" w:rsidRDefault="00345D48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Продано, штук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345D48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Доля рынка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345D48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Продано, штук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YOY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YOY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%</w:t>
            </w:r>
          </w:p>
        </w:tc>
      </w:tr>
      <w:tr w:rsidR="001F74AC" w:rsidRPr="001F74AC" w:rsidTr="001F74AC">
        <w:trPr>
          <w:trHeight w:val="345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AVTOVAZ-RENAULT-NISSAN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(4,3)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54 651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58 892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-7,2%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(1,2)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603 404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553 752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AVTOVAZ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360 204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311 588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15,6%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RENAULT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(4,2)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-44,4%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(1,0)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137 062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136 682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NISSAN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-1,9%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80 925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6,5%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INFINITI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-24,0%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4 654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-6,4%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DATSUN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-12,3%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(0,4)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-16,1%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VW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211 420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175 639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20,4%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VOLKSWAGEN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11 179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106 056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89 469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VOLKSWAGEN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вт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10,0%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AUDI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-3,9%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ŠKODA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8 184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62 302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30,7%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18 081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36,9%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227 584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181 947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25,1%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HYUNDAI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180 100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158 889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HYUNDAI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15 075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178 269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157 858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12,9%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GENESIS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77,6%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TOYOTA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132 804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117 931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12,6%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TOYOTA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12 266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108 492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94 238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15,1%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LEXUS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-8,5%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2,6%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</w:t>
            </w: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74A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</w:t>
            </w:r>
            <w:proofErr w:type="gramStart"/>
            <w:r w:rsidRPr="001F74A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.а</w:t>
            </w:r>
            <w:proofErr w:type="gramEnd"/>
            <w:r w:rsidRPr="001F74A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вт</w:t>
            </w:r>
            <w:proofErr w:type="spellEnd"/>
            <w:r w:rsidRPr="001F74A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8 454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25,9%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58 617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3,5%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FORD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5 746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41 632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-0,9%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MITSUBISHI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45 391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86,6%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MERCEDES-BENZ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44 822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44 246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MERCEDES-BENZ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37 788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36 808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2,7%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MERCEDES-BENZ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вт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-28,2%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-2,4%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smart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-68,3%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-26,2%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GM Group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3 795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(0,4)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31 197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33 436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-6,7%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-6,4%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CADILLAC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-13,8%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MAZDA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22,3%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BMW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37 949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31 598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20,1%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BMW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18,7%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43,9%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47,5%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JAGUAR LAND ROVER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40,5%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12 377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11 056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11,9%</w:t>
            </w:r>
          </w:p>
        </w:tc>
      </w:tr>
      <w:tr w:rsidR="001F74AC" w:rsidRPr="001F74AC" w:rsidTr="001F74AC">
        <w:trPr>
          <w:trHeight w:val="518"/>
        </w:trPr>
        <w:tc>
          <w:tcPr>
            <w:tcW w:w="129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LAND ROVER</w:t>
            </w:r>
          </w:p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JAGUAR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1 039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791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31,4%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86,6%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9 840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2 537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8 883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10,8</w:t>
            </w:r>
          </w:p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16,8%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LIFAN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(0,5)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-37,7%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15 097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16 964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-11,0%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SUBARU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32,1%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VOLVO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-14,8%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10,9%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PSA PEUGEOT CITRO</w:t>
            </w:r>
            <w:proofErr w:type="gramStart"/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Ё</w:t>
            </w:r>
            <w:proofErr w:type="gramEnd"/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-23,8%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-0,9%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PEUGEOT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-29,0%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4 931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11,8%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CITRO</w:t>
            </w:r>
            <w:proofErr w:type="gramStart"/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Ё</w:t>
            </w:r>
            <w:proofErr w:type="gramEnd"/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-16,7%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-15,2%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SUZUKI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-9,3%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20,3%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GEELY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231,1%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50,0%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CHERY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-5,0%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HONDA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110,0%</w:t>
            </w:r>
          </w:p>
        </w:tc>
      </w:tr>
      <w:tr w:rsidR="001F74AC" w:rsidRPr="001F74AC" w:rsidTr="001F74AC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PORSCHE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-3,2%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11,8%</w:t>
            </w:r>
          </w:p>
        </w:tc>
      </w:tr>
      <w:tr w:rsidR="001F74AC" w:rsidRPr="001F74AC" w:rsidTr="001F74AC">
        <w:trPr>
          <w:trHeight w:val="240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HAVAL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177,1%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69,6%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FCA RUSSIA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-17,3%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FIAT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-42,9%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-51,1%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CHRYSLER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722,2%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JEEP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39,2%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ZOTYE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191,8%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-16,2%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58,3%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ISUZU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147,7%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156,2%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IVECO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-13,4%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FOTON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-48,6%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-32,2%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1050,0%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45,5%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SSANGYONG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15,4%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BRILLIANCE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-30,8%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-21,9%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HYUNDAI </w:t>
            </w:r>
            <w:proofErr w:type="spellStart"/>
            <w:r w:rsidRPr="001F74A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</w:t>
            </w:r>
            <w:proofErr w:type="gramStart"/>
            <w:r w:rsidRPr="001F74A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.а</w:t>
            </w:r>
            <w:proofErr w:type="gramEnd"/>
            <w:r w:rsidRPr="001F74A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вт</w:t>
            </w:r>
            <w:proofErr w:type="spellEnd"/>
            <w:r w:rsidRPr="001F74A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278,3%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CHANGAN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-90,2%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RAVON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(1,3)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(0,6)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-53,0%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F74AC" w:rsidRPr="001F74AC" w:rsidRDefault="00F10027" w:rsidP="001F74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175 240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166 013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5,6%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1 800 591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1 595 737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F74A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12,8%</w:t>
            </w:r>
          </w:p>
        </w:tc>
      </w:tr>
    </w:tbl>
    <w:p w:rsidR="00DD07F7" w:rsidRPr="00DE3E68" w:rsidRDefault="00DD07F7" w:rsidP="005643D5">
      <w:pPr>
        <w:rPr>
          <w:sz w:val="18"/>
          <w:szCs w:val="18"/>
        </w:rPr>
      </w:pPr>
    </w:p>
    <w:p w:rsidR="00215A61" w:rsidRPr="00DE3E68" w:rsidRDefault="00215A61" w:rsidP="005643D5">
      <w:pPr>
        <w:rPr>
          <w:rFonts w:ascii="Tahoma" w:hAnsi="Tahoma" w:cs="Tahoma"/>
          <w:sz w:val="18"/>
          <w:szCs w:val="18"/>
        </w:rPr>
      </w:pPr>
      <w:proofErr w:type="gramStart"/>
      <w:r w:rsidRPr="00DE3E68">
        <w:rPr>
          <w:rFonts w:ascii="Tahoma" w:hAnsi="Tahoma" w:cs="Tahoma"/>
          <w:sz w:val="18"/>
          <w:szCs w:val="18"/>
        </w:rPr>
        <w:t>Отличная от международной классификация: марки, представленные в России группой «СОЛЛЕРС»</w:t>
      </w:r>
      <w:proofErr w:type="gramEnd"/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291"/>
        <w:gridCol w:w="709"/>
        <w:gridCol w:w="709"/>
        <w:gridCol w:w="567"/>
        <w:gridCol w:w="850"/>
        <w:gridCol w:w="851"/>
        <w:gridCol w:w="992"/>
        <w:gridCol w:w="709"/>
        <w:gridCol w:w="708"/>
        <w:gridCol w:w="567"/>
        <w:gridCol w:w="993"/>
        <w:gridCol w:w="992"/>
        <w:gridCol w:w="850"/>
      </w:tblGrid>
      <w:tr w:rsidR="001F74AC" w:rsidRPr="001F74AC" w:rsidTr="001F74AC">
        <w:trPr>
          <w:trHeight w:val="259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SOLLERS Group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0,4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5 663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4 630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22,3%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41 394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41 755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-0,9%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SSANGYONG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15,4%</w:t>
            </w:r>
          </w:p>
        </w:tc>
      </w:tr>
      <w:tr w:rsidR="001F74AC" w:rsidRPr="001F74AC" w:rsidTr="001F74AC">
        <w:trPr>
          <w:trHeight w:val="259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УАЗ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0,4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41 632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74AC" w:rsidRPr="001F74AC" w:rsidRDefault="001F74AC" w:rsidP="001F74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74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-0,9%</w:t>
            </w:r>
          </w:p>
        </w:tc>
      </w:tr>
    </w:tbl>
    <w:p w:rsidR="005178EB" w:rsidRDefault="005178EB" w:rsidP="005643D5"/>
    <w:p w:rsidR="00DE3E68" w:rsidRDefault="00DE3E68" w:rsidP="00DD07F7">
      <w:pPr>
        <w:tabs>
          <w:tab w:val="left" w:pos="3824"/>
        </w:tabs>
        <w:spacing w:after="0" w:line="240" w:lineRule="auto"/>
        <w:rPr>
          <w:rFonts w:ascii="Tahoma" w:hAnsi="Tahoma" w:cs="Tahoma"/>
          <w:b/>
        </w:rPr>
      </w:pPr>
    </w:p>
    <w:p w:rsidR="00AD5A9E" w:rsidRDefault="00AD5A9E" w:rsidP="00DD07F7">
      <w:pPr>
        <w:tabs>
          <w:tab w:val="left" w:pos="3824"/>
        </w:tabs>
        <w:spacing w:after="0" w:line="240" w:lineRule="auto"/>
        <w:rPr>
          <w:rFonts w:ascii="Tahoma" w:hAnsi="Tahoma" w:cs="Tahoma"/>
          <w:b/>
        </w:rPr>
      </w:pPr>
    </w:p>
    <w:p w:rsidR="00F10027" w:rsidRPr="00B862E7" w:rsidRDefault="00DD07F7" w:rsidP="00DD07F7">
      <w:pPr>
        <w:tabs>
          <w:tab w:val="left" w:pos="3824"/>
        </w:tabs>
        <w:spacing w:after="0" w:line="240" w:lineRule="auto"/>
      </w:pPr>
      <w:r w:rsidRPr="00F10027">
        <w:rPr>
          <w:rFonts w:ascii="Tahoma" w:hAnsi="Tahoma" w:cs="Tahoma"/>
          <w:b/>
        </w:rPr>
        <w:t>25 САМЫХ ПРОДАВАЕМЫХ НОВЫХ ЛЕГКОВЫХ И ЛЕГКИХ КОММЕРЧЕСКИХ АВТОМОБИЛЕЙ В РФ ПО МОДЕЛЯМ ЗА ПЕРИОДЫ</w:t>
      </w:r>
      <w:r w:rsidR="00937082" w:rsidRPr="00F10027">
        <w:rPr>
          <w:rFonts w:ascii="Tahoma" w:hAnsi="Tahoma" w:cs="Tahoma"/>
          <w:b/>
        </w:rPr>
        <w:t xml:space="preserve"> </w:t>
      </w:r>
      <w:r w:rsidR="007C1676" w:rsidRPr="00F10027">
        <w:rPr>
          <w:rFonts w:ascii="Tahoma" w:hAnsi="Tahoma" w:cs="Tahoma"/>
          <w:b/>
        </w:rPr>
        <w:t>ДЕКАБРЬ</w:t>
      </w:r>
      <w:r w:rsidR="00C465E4" w:rsidRPr="00F10027">
        <w:rPr>
          <w:rFonts w:ascii="Tahoma" w:hAnsi="Tahoma" w:cs="Tahoma"/>
          <w:b/>
        </w:rPr>
        <w:t xml:space="preserve"> </w:t>
      </w:r>
      <w:r w:rsidRPr="00F10027">
        <w:rPr>
          <w:rFonts w:ascii="Tahoma" w:hAnsi="Tahoma" w:cs="Tahoma"/>
          <w:b/>
        </w:rPr>
        <w:t xml:space="preserve">2018/2017 ГГ. И ЯНВАРЬ – </w:t>
      </w:r>
      <w:r w:rsidR="007C1676" w:rsidRPr="00F10027">
        <w:rPr>
          <w:rFonts w:ascii="Tahoma" w:hAnsi="Tahoma" w:cs="Tahoma"/>
          <w:b/>
        </w:rPr>
        <w:t>ДЕКАБРЬ</w:t>
      </w:r>
      <w:r w:rsidRPr="00F10027">
        <w:rPr>
          <w:rFonts w:ascii="Tahoma" w:hAnsi="Tahoma" w:cs="Tahoma"/>
          <w:b/>
        </w:rPr>
        <w:t xml:space="preserve"> 2018/2017 ГГ.</w:t>
      </w:r>
      <w:r w:rsidRPr="00F10027">
        <w:t xml:space="preserve"> </w:t>
      </w:r>
    </w:p>
    <w:p w:rsidR="005178EB" w:rsidRDefault="00DD07F7" w:rsidP="00345D48">
      <w:pPr>
        <w:tabs>
          <w:tab w:val="left" w:pos="3824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EF78D3">
        <w:rPr>
          <w:rFonts w:ascii="Tahoma" w:hAnsi="Tahoma" w:cs="Tahoma"/>
          <w:sz w:val="16"/>
          <w:szCs w:val="16"/>
        </w:rPr>
        <w:t>Данные продаж Комитета автопроизводителей АЕБ включают как импортированные, так и автомобили местной сборки. Примечание: рейтинг марок основан на результатах продаж за месяц.</w:t>
      </w:r>
    </w:p>
    <w:p w:rsidR="00345D48" w:rsidRPr="00345D48" w:rsidRDefault="00345D48" w:rsidP="00345D48">
      <w:pPr>
        <w:tabs>
          <w:tab w:val="left" w:pos="3824"/>
        </w:tabs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0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3"/>
        <w:gridCol w:w="992"/>
        <w:gridCol w:w="993"/>
        <w:gridCol w:w="708"/>
        <w:gridCol w:w="709"/>
        <w:gridCol w:w="709"/>
        <w:gridCol w:w="850"/>
        <w:gridCol w:w="426"/>
        <w:gridCol w:w="992"/>
        <w:gridCol w:w="992"/>
        <w:gridCol w:w="851"/>
        <w:gridCol w:w="708"/>
        <w:gridCol w:w="709"/>
      </w:tblGrid>
      <w:tr w:rsidR="00345D48" w:rsidRPr="00345D48" w:rsidTr="00B862E7">
        <w:trPr>
          <w:trHeight w:val="255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1" w:name="RANGE!B2:N28"/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#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ЯНВАРЬ-ДЕКАБРЬ</w:t>
            </w:r>
          </w:p>
        </w:tc>
      </w:tr>
      <w:tr w:rsidR="00345D48" w:rsidRPr="00345D48" w:rsidTr="00B862E7">
        <w:trPr>
          <w:trHeight w:val="270"/>
        </w:trPr>
        <w:tc>
          <w:tcPr>
            <w:tcW w:w="4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Granta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12 546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10 302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2 244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Vesta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108 364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77 291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31 073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Vesta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3 646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Granta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93 686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12 639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Rio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2 444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96 689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3 459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VW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Creta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67 588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12 283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Creta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Solaris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68 614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-3 033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Solaris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-489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VW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59 450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10 855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Largus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Largus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44 072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10 471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Camry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41 409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43 828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-2 419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RAV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Škoda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5 644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Tiguan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VW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XRAY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34 807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1 488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Camry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28 199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5 501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-631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Tiguan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VW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5 864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Octavia</w:t>
            </w:r>
            <w:proofErr w:type="spellEnd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A7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Škoda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32 949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3 858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Tucson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8 056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4x4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-341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1 349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RAV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-1 776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CX-5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Logan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-355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Qashqai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Kaptur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-924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Kodiaq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Škoda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2 203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-1 977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Octavia</w:t>
            </w:r>
            <w:proofErr w:type="spellEnd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A7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Škoda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2 378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X-</w:t>
            </w: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Trail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-120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7 683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Škoda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-492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Qashqai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2 969</w:t>
            </w:r>
          </w:p>
        </w:tc>
      </w:tr>
      <w:tr w:rsidR="00345D48" w:rsidRPr="00345D48" w:rsidTr="00B862E7">
        <w:trPr>
          <w:trHeight w:val="300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-2 545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Tucson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11 009</w:t>
            </w:r>
          </w:p>
        </w:tc>
      </w:tr>
      <w:tr w:rsidR="00345D48" w:rsidRPr="00345D48" w:rsidTr="00B862E7">
        <w:trPr>
          <w:trHeight w:val="25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on</w:t>
            </w:r>
            <w:proofErr w:type="spellEnd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Datsun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X-</w:t>
            </w: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Trail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2 252</w:t>
            </w:r>
          </w:p>
        </w:tc>
      </w:tr>
      <w:tr w:rsidR="00345D48" w:rsidRPr="00345D48" w:rsidTr="00B862E7">
        <w:trPr>
          <w:trHeight w:val="270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Logan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-1 129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CX-5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22 594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5D48" w:rsidRPr="00345D48" w:rsidRDefault="00345D48" w:rsidP="0034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5D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3 871</w:t>
            </w:r>
          </w:p>
        </w:tc>
      </w:tr>
    </w:tbl>
    <w:p w:rsidR="005178EB" w:rsidRDefault="005178EB" w:rsidP="005643D5"/>
    <w:p w:rsidR="005178EB" w:rsidRDefault="005178EB" w:rsidP="005643D5"/>
    <w:p w:rsidR="005178EB" w:rsidRDefault="005178EB" w:rsidP="005643D5"/>
    <w:p w:rsidR="005178EB" w:rsidRDefault="005178EB" w:rsidP="005643D5"/>
    <w:p w:rsidR="005178EB" w:rsidRPr="005643D5" w:rsidRDefault="005178EB" w:rsidP="005643D5"/>
    <w:sectPr w:rsidR="005178EB" w:rsidRPr="005643D5" w:rsidSect="005178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E7" w:rsidRDefault="00B862E7" w:rsidP="00A9446F">
      <w:pPr>
        <w:spacing w:after="0" w:line="240" w:lineRule="auto"/>
      </w:pPr>
      <w:r>
        <w:separator/>
      </w:r>
    </w:p>
  </w:endnote>
  <w:endnote w:type="continuationSeparator" w:id="0">
    <w:p w:rsidR="00B862E7" w:rsidRDefault="00B862E7" w:rsidP="00A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E7" w:rsidRPr="00B862E7" w:rsidRDefault="00B862E7" w:rsidP="00F10027">
    <w:pPr>
      <w:tabs>
        <w:tab w:val="center" w:pos="4677"/>
        <w:tab w:val="right" w:pos="9355"/>
      </w:tabs>
      <w:spacing w:after="0" w:line="240" w:lineRule="auto"/>
      <w:rPr>
        <w:rFonts w:ascii="Tahoma" w:eastAsia="Times New Roman" w:hAnsi="Tahoma" w:cs="Tahoma"/>
        <w:color w:val="414042"/>
        <w:sz w:val="12"/>
        <w:szCs w:val="16"/>
        <w:lang w:val="en-US" w:eastAsia="ru-RU"/>
      </w:rPr>
    </w:pPr>
    <w:r w:rsidRPr="00F10027">
      <w:rPr>
        <w:rFonts w:ascii="Tahoma" w:eastAsia="Times New Roman" w:hAnsi="Tahoma" w:cs="Tahoma"/>
        <w:color w:val="414042"/>
        <w:sz w:val="12"/>
        <w:szCs w:val="16"/>
        <w:lang w:val="en-US" w:eastAsia="ru-RU"/>
      </w:rPr>
      <w:t xml:space="preserve">AEB SPONSORS 2018-2019 – </w:t>
    </w:r>
    <w:r w:rsidRPr="00F10027">
      <w:rPr>
        <w:rFonts w:ascii="Tahoma" w:eastAsia="Times New Roman" w:hAnsi="Tahoma" w:cs="Tahoma"/>
        <w:color w:val="414042"/>
        <w:sz w:val="12"/>
        <w:szCs w:val="16"/>
        <w:lang w:eastAsia="ru-RU"/>
      </w:rPr>
      <w:t>СПОНСОРЫ</w:t>
    </w:r>
    <w:r w:rsidRPr="00F10027">
      <w:rPr>
        <w:rFonts w:ascii="Tahoma" w:eastAsia="Times New Roman" w:hAnsi="Tahoma" w:cs="Tahoma"/>
        <w:color w:val="414042"/>
        <w:sz w:val="12"/>
        <w:szCs w:val="16"/>
        <w:lang w:val="en-US" w:eastAsia="ru-RU"/>
      </w:rPr>
      <w:t xml:space="preserve"> </w:t>
    </w:r>
    <w:r w:rsidRPr="00F10027">
      <w:rPr>
        <w:rFonts w:ascii="Tahoma" w:eastAsia="Times New Roman" w:hAnsi="Tahoma" w:cs="Tahoma"/>
        <w:color w:val="414042"/>
        <w:sz w:val="12"/>
        <w:szCs w:val="16"/>
        <w:lang w:eastAsia="ru-RU"/>
      </w:rPr>
      <w:t>АЕБ</w:t>
    </w:r>
    <w:r w:rsidRPr="00F10027">
      <w:rPr>
        <w:rFonts w:ascii="Tahoma" w:eastAsia="Times New Roman" w:hAnsi="Tahoma" w:cs="Tahoma"/>
        <w:color w:val="414042"/>
        <w:sz w:val="12"/>
        <w:szCs w:val="16"/>
        <w:lang w:val="en-US" w:eastAsia="ru-RU"/>
      </w:rPr>
      <w:t xml:space="preserve"> 2018-2019</w:t>
    </w:r>
  </w:p>
  <w:p w:rsidR="00B862E7" w:rsidRPr="00204411" w:rsidRDefault="00B862E7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Allianz IC OJSC • Atos • Bank Credit Suisse (Moscow) • BP • BSH Russia • Cargill Enterprises Inc. • CHEP Rus • Clifford Chance • Continental Tires RUS LLC </w:t>
    </w: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br/>
      <w:t xml:space="preserve">• Crocus International • Deloitte • DuPont Science &amp; Technologies • Enel Russia OJSC • ENGIE • Eni S.p.A • EY • FAURECIA Automotive Development LLC </w:t>
    </w:r>
  </w:p>
  <w:p w:rsidR="00B862E7" w:rsidRPr="00204411" w:rsidRDefault="00B862E7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GE (General Electric International (Benelux) B.V.)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HeidelbergCement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• ING Wholesale Banking in Russia • John Deere Rus, LLC • KPMG •</w:t>
    </w:r>
    <w:r w:rsidRPr="00204411">
      <w:rPr>
        <w:rFonts w:ascii="Calibri" w:hAnsi="Calibri" w:cs="Times New Roman"/>
        <w:lang w:val="en-US" w:eastAsia="ru-RU"/>
      </w:rPr>
      <w:t xml:space="preserve">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ManpowerGroup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</w:p>
  <w:p w:rsidR="00B862E7" w:rsidRPr="00204411" w:rsidRDefault="00B862E7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Mercedes-Benz Russia • Merck LLC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Messe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Frankfurt Rus • MetLife • METRO AG • Michelin • Novartis Group • OBI Russia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Oriflame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• Philips Lighting</w:t>
    </w:r>
  </w:p>
  <w:p w:rsidR="00B862E7" w:rsidRPr="00204411" w:rsidRDefault="00B862E7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Porsche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Russland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• Procter &amp; Gamble • PwC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Raiffeisenbank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AO • ROCA </w:t>
    </w:r>
    <w:r w:rsidRPr="00204411">
      <w:rPr>
        <w:rFonts w:ascii="Tahoma" w:hAnsi="Tahoma" w:cs="Tahoma"/>
        <w:color w:val="414042"/>
        <w:spacing w:val="-6"/>
        <w:sz w:val="12"/>
        <w:szCs w:val="16"/>
        <w:lang w:val="en-US" w:eastAsia="ru-RU"/>
      </w:rPr>
      <w:t xml:space="preserve">• Shell Exploration &amp; Production Services (RF) B.V. </w:t>
    </w: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• SOGAZ Insurance Group</w:t>
    </w:r>
  </w:p>
  <w:p w:rsidR="00B862E7" w:rsidRPr="00204411" w:rsidRDefault="00B862E7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Statoil Russia AS • Total E&amp;P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Russie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•</w:t>
    </w:r>
    <w:r w:rsidRPr="00204411">
      <w:rPr>
        <w:rFonts w:ascii="Calibri" w:hAnsi="Calibri" w:cs="Times New Roman"/>
        <w:lang w:val="en-US" w:eastAsia="ru-RU"/>
      </w:rPr>
      <w:t xml:space="preserve">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Unipro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PJSC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VimpelCom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PJSC (Beeline) • Volkswagen Group Rus OOO • YIT• YOKOHAMA RUSSIA LLC </w:t>
    </w:r>
  </w:p>
  <w:p w:rsidR="00B862E7" w:rsidRPr="00C42448" w:rsidRDefault="00B862E7" w:rsidP="00500855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4"/>
      <w:gridCol w:w="2618"/>
      <w:gridCol w:w="2636"/>
    </w:tblGrid>
    <w:tr w:rsidR="00B862E7" w:rsidRPr="00517D72" w:rsidTr="00265389">
      <w:tc>
        <w:tcPr>
          <w:tcW w:w="3714" w:type="dxa"/>
        </w:tcPr>
        <w:p w:rsidR="00B862E7" w:rsidRPr="00765C88" w:rsidRDefault="00B862E7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Ассоциация европейского бизнеса</w:t>
          </w:r>
        </w:p>
        <w:p w:rsidR="00B862E7" w:rsidRPr="00765C88" w:rsidRDefault="00B862E7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Россия, </w:t>
          </w:r>
          <w:r w:rsidRPr="00BB51B5">
            <w:rPr>
              <w:rFonts w:ascii="Tahoma" w:hAnsi="Tahoma" w:cs="Tahoma"/>
              <w:color w:val="414042"/>
              <w:sz w:val="16"/>
              <w:szCs w:val="16"/>
            </w:rPr>
            <w:t>127055</w:t>
          </w: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 Москва,</w:t>
          </w:r>
        </w:p>
        <w:p w:rsidR="00B862E7" w:rsidRPr="00765C88" w:rsidRDefault="00B862E7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Ул. </w:t>
          </w:r>
          <w:r>
            <w:rPr>
              <w:rFonts w:ascii="Tahoma" w:hAnsi="Tahoma" w:cs="Tahoma"/>
              <w:color w:val="414042"/>
              <w:sz w:val="16"/>
              <w:szCs w:val="16"/>
            </w:rPr>
            <w:t>Бутырский Вал 68/70, стр. 1</w:t>
          </w:r>
        </w:p>
      </w:tc>
      <w:tc>
        <w:tcPr>
          <w:tcW w:w="2618" w:type="dxa"/>
        </w:tcPr>
        <w:p w:rsidR="00B862E7" w:rsidRPr="00765C88" w:rsidRDefault="00B862E7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Тел.:  +7 (495) 234 27 64</w:t>
          </w:r>
        </w:p>
        <w:p w:rsidR="00B862E7" w:rsidRPr="00765C88" w:rsidRDefault="00B862E7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Факс: +7 (495) 234 28 07</w:t>
          </w:r>
        </w:p>
      </w:tc>
      <w:tc>
        <w:tcPr>
          <w:tcW w:w="2636" w:type="dxa"/>
        </w:tcPr>
        <w:p w:rsidR="00B862E7" w:rsidRPr="00765C88" w:rsidRDefault="00B862E7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proofErr w:type="spellStart"/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E-mail</w:t>
          </w:r>
          <w:proofErr w:type="spellEnd"/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: info@aebrus.ru</w:t>
          </w:r>
        </w:p>
        <w:p w:rsidR="00B862E7" w:rsidRPr="00765C88" w:rsidRDefault="00B862E7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www.aebrus.ru</w:t>
          </w:r>
        </w:p>
      </w:tc>
    </w:tr>
  </w:tbl>
  <w:p w:rsidR="00B862E7" w:rsidRPr="00561581" w:rsidRDefault="00B862E7" w:rsidP="00500855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p w:rsidR="00B862E7" w:rsidRPr="00561581" w:rsidRDefault="00B862E7" w:rsidP="00500855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p w:rsidR="00B862E7" w:rsidRPr="00F044AE" w:rsidRDefault="00B862E7" w:rsidP="005643D5">
    <w:pPr>
      <w:tabs>
        <w:tab w:val="center" w:pos="4677"/>
        <w:tab w:val="right" w:pos="9355"/>
      </w:tabs>
      <w:spacing w:after="0" w:line="160" w:lineRule="exac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E7" w:rsidRPr="00B862E7" w:rsidRDefault="00B862E7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F10027">
      <w:rPr>
        <w:rFonts w:ascii="Tahoma" w:hAnsi="Tahoma" w:cs="Tahoma"/>
        <w:color w:val="414042"/>
        <w:sz w:val="12"/>
        <w:szCs w:val="16"/>
        <w:lang w:val="en-US" w:eastAsia="ru-RU"/>
      </w:rPr>
      <w:t>AEB SPONSORS 2018-2019 – СПОНСОРЫ АЕБ 2018-2019</w:t>
    </w:r>
  </w:p>
  <w:p w:rsidR="00B862E7" w:rsidRPr="004D5C94" w:rsidRDefault="00B862E7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Allianz IC OJSC • Atos • Bank Credit Suisse (Moscow) • BP • BSH Russia • Cargill Enterprises Inc. • CHEP Rus • Clifford Chance • Continental Tires RUS LLC </w:t>
    </w: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br/>
      <w:t xml:space="preserve">• Crocus International • Deloitte • DuPont Science &amp; Technologies • Enel Russia OJSC • ENGIE • Eni S.p.A • EY • FAURECIA Automotive Development LLC </w:t>
    </w:r>
  </w:p>
  <w:p w:rsidR="00B862E7" w:rsidRPr="004D5C94" w:rsidRDefault="00B862E7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GE (General Electric International (Benelux) B.V.)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HeidelbergCement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• ING Wholesale Banking in Russia • John Deere Rus, LLC • KPMG •</w:t>
    </w:r>
    <w:r w:rsidRPr="004D5C94">
      <w:rPr>
        <w:rFonts w:ascii="Calibri" w:hAnsi="Calibri" w:cs="Times New Roman"/>
        <w:lang w:val="en-US" w:eastAsia="ru-RU"/>
      </w:rPr>
      <w:t xml:space="preserve">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ManpowerGroup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</w:p>
  <w:p w:rsidR="00B862E7" w:rsidRPr="004D5C94" w:rsidRDefault="00B862E7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Mercedes-Benz Russia • Merck LLC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Messe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Frankfurt Rus • MetLife • METRO AG • Michelin • MOL Plc • Novartis Group • OBI Russia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Oriflame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• Philips Lighting</w:t>
    </w:r>
  </w:p>
  <w:p w:rsidR="00B862E7" w:rsidRPr="004D5C94" w:rsidRDefault="00B862E7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Porsche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Russland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• Procter &amp; Gamble • PwC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Raiffeisenbank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AO • ROCA </w:t>
    </w:r>
    <w:r w:rsidRPr="004D5C94">
      <w:rPr>
        <w:rFonts w:ascii="Tahoma" w:hAnsi="Tahoma" w:cs="Tahoma"/>
        <w:color w:val="414042"/>
        <w:spacing w:val="-6"/>
        <w:sz w:val="12"/>
        <w:szCs w:val="16"/>
        <w:lang w:val="en-US" w:eastAsia="ru-RU"/>
      </w:rPr>
      <w:t xml:space="preserve">• Shell Exploration &amp; Production Services (RF) B.V. </w:t>
    </w: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• SOGAZ Insurance Group</w:t>
    </w:r>
  </w:p>
  <w:p w:rsidR="00B862E7" w:rsidRPr="004D5C94" w:rsidRDefault="00B862E7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Soglasie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Insurance Company LLC • Statoil Russia AS • Total E&amp;P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Russie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•</w:t>
    </w:r>
    <w:r w:rsidRPr="004D5C94">
      <w:rPr>
        <w:rFonts w:ascii="Calibri" w:hAnsi="Calibri" w:cs="Times New Roman"/>
        <w:lang w:val="en-US" w:eastAsia="ru-RU"/>
      </w:rPr>
      <w:t xml:space="preserve">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Unipro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PJSC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VimpelCom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PJSC (Beeline) • Volkswagen Group Rus OOO </w:t>
    </w:r>
  </w:p>
  <w:p w:rsidR="00B862E7" w:rsidRPr="004D5C94" w:rsidRDefault="00B862E7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YIT• YOKOHAMA RUSSIA LLC </w:t>
    </w:r>
  </w:p>
  <w:p w:rsidR="00B862E7" w:rsidRPr="00C42448" w:rsidRDefault="00B862E7" w:rsidP="00861A01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4"/>
      <w:gridCol w:w="2618"/>
      <w:gridCol w:w="2636"/>
    </w:tblGrid>
    <w:tr w:rsidR="00B862E7" w:rsidRPr="00517D72" w:rsidTr="00780E46">
      <w:tc>
        <w:tcPr>
          <w:tcW w:w="3714" w:type="dxa"/>
        </w:tcPr>
        <w:p w:rsidR="00B862E7" w:rsidRPr="00765C88" w:rsidRDefault="00B862E7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Ассоциация европейского бизнеса</w:t>
          </w:r>
        </w:p>
        <w:p w:rsidR="00B862E7" w:rsidRPr="00765C88" w:rsidRDefault="00B862E7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Россия, </w:t>
          </w:r>
          <w:r w:rsidRPr="00BB51B5">
            <w:rPr>
              <w:rFonts w:ascii="Tahoma" w:hAnsi="Tahoma" w:cs="Tahoma"/>
              <w:color w:val="414042"/>
              <w:sz w:val="16"/>
              <w:szCs w:val="16"/>
            </w:rPr>
            <w:t>127055</w:t>
          </w: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 Москва,</w:t>
          </w:r>
        </w:p>
        <w:p w:rsidR="00B862E7" w:rsidRPr="00765C88" w:rsidRDefault="00B862E7" w:rsidP="00BB51B5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Ул. </w:t>
          </w:r>
          <w:r>
            <w:rPr>
              <w:rFonts w:ascii="Tahoma" w:hAnsi="Tahoma" w:cs="Tahoma"/>
              <w:color w:val="414042"/>
              <w:sz w:val="16"/>
              <w:szCs w:val="16"/>
            </w:rPr>
            <w:t>Бутырский Вал 68/70, стр. 1</w:t>
          </w:r>
        </w:p>
      </w:tc>
      <w:tc>
        <w:tcPr>
          <w:tcW w:w="2618" w:type="dxa"/>
        </w:tcPr>
        <w:p w:rsidR="00B862E7" w:rsidRPr="00765C88" w:rsidRDefault="00B862E7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Тел.:  +7 (495) 234 27 64</w:t>
          </w:r>
        </w:p>
        <w:p w:rsidR="00B862E7" w:rsidRPr="00765C88" w:rsidRDefault="00B862E7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Факс: +7 (495) 234 28 07</w:t>
          </w:r>
        </w:p>
      </w:tc>
      <w:tc>
        <w:tcPr>
          <w:tcW w:w="2636" w:type="dxa"/>
        </w:tcPr>
        <w:p w:rsidR="00B862E7" w:rsidRPr="00765C88" w:rsidRDefault="00B862E7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E-mail: info@aebrus.ru</w:t>
          </w:r>
        </w:p>
        <w:p w:rsidR="00B862E7" w:rsidRPr="00765C88" w:rsidRDefault="00B862E7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www.aebrus.ru</w:t>
          </w:r>
        </w:p>
      </w:tc>
    </w:tr>
  </w:tbl>
  <w:p w:rsidR="00B862E7" w:rsidRPr="00561581" w:rsidRDefault="00B862E7" w:rsidP="0038647A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p w:rsidR="00B862E7" w:rsidRPr="00561581" w:rsidRDefault="00B862E7" w:rsidP="0038647A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E7" w:rsidRDefault="00B862E7" w:rsidP="00A9446F">
      <w:pPr>
        <w:spacing w:after="0" w:line="240" w:lineRule="auto"/>
      </w:pPr>
      <w:r>
        <w:separator/>
      </w:r>
    </w:p>
  </w:footnote>
  <w:footnote w:type="continuationSeparator" w:id="0">
    <w:p w:rsidR="00B862E7" w:rsidRDefault="00B862E7" w:rsidP="00A9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E7" w:rsidRDefault="00B862E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-429895</wp:posOffset>
          </wp:positionH>
          <wp:positionV relativeFrom="paragraph">
            <wp:posOffset>-369570</wp:posOffset>
          </wp:positionV>
          <wp:extent cx="7535545" cy="1183005"/>
          <wp:effectExtent l="0" t="0" r="8255" b="0"/>
          <wp:wrapThrough wrapText="bothSides">
            <wp:wrapPolygon edited="0">
              <wp:start x="0" y="0"/>
              <wp:lineTo x="0" y="21217"/>
              <wp:lineTo x="21569" y="21217"/>
              <wp:lineTo x="21569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E7" w:rsidRPr="00AF4C45" w:rsidRDefault="00B862E7" w:rsidP="00AF4C45">
    <w:pPr>
      <w:pStyle w:val="a3"/>
      <w:ind w:left="-851"/>
      <w:rPr>
        <w:rFonts w:ascii="Tahoma" w:hAnsi="Tahoma" w:cs="Tahoma"/>
        <w:b/>
        <w:color w:val="034C9E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7215" behindDoc="0" locked="0" layoutInCell="1" allowOverlap="1" wp14:anchorId="1FC88558" wp14:editId="6AB03F28">
          <wp:simplePos x="0" y="0"/>
          <wp:positionH relativeFrom="column">
            <wp:posOffset>-926465</wp:posOffset>
          </wp:positionH>
          <wp:positionV relativeFrom="paragraph">
            <wp:posOffset>-360045</wp:posOffset>
          </wp:positionV>
          <wp:extent cx="7534275" cy="118491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DF4"/>
    <w:multiLevelType w:val="hybridMultilevel"/>
    <w:tmpl w:val="9D5A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7584"/>
    <w:multiLevelType w:val="hybridMultilevel"/>
    <w:tmpl w:val="A20C407C"/>
    <w:lvl w:ilvl="0" w:tplc="55E0EB7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2583"/>
    <w:multiLevelType w:val="hybridMultilevel"/>
    <w:tmpl w:val="A48C0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F69A1"/>
    <w:multiLevelType w:val="hybridMultilevel"/>
    <w:tmpl w:val="42FC32A6"/>
    <w:lvl w:ilvl="0" w:tplc="3BACCA24">
      <w:start w:val="1"/>
      <w:numFmt w:val="decimal"/>
      <w:lvlText w:val="%1"/>
      <w:lvlJc w:val="left"/>
      <w:pPr>
        <w:ind w:left="4188" w:hanging="3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1E71"/>
    <w:multiLevelType w:val="hybridMultilevel"/>
    <w:tmpl w:val="4502BF46"/>
    <w:lvl w:ilvl="0" w:tplc="56324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E6E"/>
    <w:multiLevelType w:val="hybridMultilevel"/>
    <w:tmpl w:val="786E8410"/>
    <w:lvl w:ilvl="0" w:tplc="9C587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47E1A"/>
    <w:multiLevelType w:val="hybridMultilevel"/>
    <w:tmpl w:val="E93E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D3399"/>
    <w:multiLevelType w:val="hybridMultilevel"/>
    <w:tmpl w:val="09D0DC40"/>
    <w:lvl w:ilvl="0" w:tplc="12DA8A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351FB"/>
    <w:multiLevelType w:val="hybridMultilevel"/>
    <w:tmpl w:val="804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641CA"/>
    <w:multiLevelType w:val="hybridMultilevel"/>
    <w:tmpl w:val="3534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C7A0C"/>
    <w:multiLevelType w:val="hybridMultilevel"/>
    <w:tmpl w:val="559EE1AE"/>
    <w:lvl w:ilvl="0" w:tplc="99D2B410">
      <w:start w:val="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DBE38C2"/>
    <w:multiLevelType w:val="hybridMultilevel"/>
    <w:tmpl w:val="C30ADFF2"/>
    <w:lvl w:ilvl="0" w:tplc="9C587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20"/>
    <w:rsid w:val="000050D5"/>
    <w:rsid w:val="00010BCA"/>
    <w:rsid w:val="000116FA"/>
    <w:rsid w:val="00011AD4"/>
    <w:rsid w:val="000139F2"/>
    <w:rsid w:val="00016DDA"/>
    <w:rsid w:val="000179DE"/>
    <w:rsid w:val="000204D0"/>
    <w:rsid w:val="000207EC"/>
    <w:rsid w:val="00021ADE"/>
    <w:rsid w:val="00021E16"/>
    <w:rsid w:val="0002239F"/>
    <w:rsid w:val="000265E7"/>
    <w:rsid w:val="00026C35"/>
    <w:rsid w:val="0003091A"/>
    <w:rsid w:val="00031B6C"/>
    <w:rsid w:val="00032AED"/>
    <w:rsid w:val="000372ED"/>
    <w:rsid w:val="00041833"/>
    <w:rsid w:val="00047BE5"/>
    <w:rsid w:val="00047FE4"/>
    <w:rsid w:val="00056905"/>
    <w:rsid w:val="000572CE"/>
    <w:rsid w:val="00060439"/>
    <w:rsid w:val="00060A80"/>
    <w:rsid w:val="00060F4B"/>
    <w:rsid w:val="00061A32"/>
    <w:rsid w:val="0006250D"/>
    <w:rsid w:val="00070648"/>
    <w:rsid w:val="0007068B"/>
    <w:rsid w:val="0007557A"/>
    <w:rsid w:val="000760DA"/>
    <w:rsid w:val="00081BFB"/>
    <w:rsid w:val="00085788"/>
    <w:rsid w:val="00087158"/>
    <w:rsid w:val="00087D52"/>
    <w:rsid w:val="0009226A"/>
    <w:rsid w:val="000937DD"/>
    <w:rsid w:val="000976CF"/>
    <w:rsid w:val="000B13A1"/>
    <w:rsid w:val="000B2976"/>
    <w:rsid w:val="000C019A"/>
    <w:rsid w:val="000C182D"/>
    <w:rsid w:val="000C1F1B"/>
    <w:rsid w:val="000C2677"/>
    <w:rsid w:val="000C632F"/>
    <w:rsid w:val="000D0110"/>
    <w:rsid w:val="000D4A50"/>
    <w:rsid w:val="000D4C2F"/>
    <w:rsid w:val="000D64B9"/>
    <w:rsid w:val="000D6BBF"/>
    <w:rsid w:val="000E0BAA"/>
    <w:rsid w:val="000E335F"/>
    <w:rsid w:val="000E3DC6"/>
    <w:rsid w:val="000F0E29"/>
    <w:rsid w:val="000F2A94"/>
    <w:rsid w:val="000F30C6"/>
    <w:rsid w:val="000F4077"/>
    <w:rsid w:val="00100198"/>
    <w:rsid w:val="00100748"/>
    <w:rsid w:val="00102128"/>
    <w:rsid w:val="0010365C"/>
    <w:rsid w:val="00106C74"/>
    <w:rsid w:val="0011234D"/>
    <w:rsid w:val="001126F7"/>
    <w:rsid w:val="00113691"/>
    <w:rsid w:val="001138F3"/>
    <w:rsid w:val="0011465D"/>
    <w:rsid w:val="001147C6"/>
    <w:rsid w:val="00114F2C"/>
    <w:rsid w:val="00122B4D"/>
    <w:rsid w:val="00126B8C"/>
    <w:rsid w:val="00130CD6"/>
    <w:rsid w:val="00130D83"/>
    <w:rsid w:val="00130F93"/>
    <w:rsid w:val="0013117E"/>
    <w:rsid w:val="00131CBB"/>
    <w:rsid w:val="001328B4"/>
    <w:rsid w:val="00136882"/>
    <w:rsid w:val="00140927"/>
    <w:rsid w:val="0014251F"/>
    <w:rsid w:val="00142682"/>
    <w:rsid w:val="001432AF"/>
    <w:rsid w:val="001441DF"/>
    <w:rsid w:val="00144A11"/>
    <w:rsid w:val="00154227"/>
    <w:rsid w:val="00160A3B"/>
    <w:rsid w:val="0016136A"/>
    <w:rsid w:val="00162732"/>
    <w:rsid w:val="00163131"/>
    <w:rsid w:val="00177F62"/>
    <w:rsid w:val="00182911"/>
    <w:rsid w:val="00184B98"/>
    <w:rsid w:val="00185813"/>
    <w:rsid w:val="00186721"/>
    <w:rsid w:val="00187421"/>
    <w:rsid w:val="00187642"/>
    <w:rsid w:val="00187A06"/>
    <w:rsid w:val="00190B5F"/>
    <w:rsid w:val="001959D7"/>
    <w:rsid w:val="001A3FA5"/>
    <w:rsid w:val="001B1587"/>
    <w:rsid w:val="001B3A93"/>
    <w:rsid w:val="001C15E2"/>
    <w:rsid w:val="001C43DB"/>
    <w:rsid w:val="001C612C"/>
    <w:rsid w:val="001C6D76"/>
    <w:rsid w:val="001C6F61"/>
    <w:rsid w:val="001C6F94"/>
    <w:rsid w:val="001D3010"/>
    <w:rsid w:val="001D52BF"/>
    <w:rsid w:val="001E2154"/>
    <w:rsid w:val="001F0FD2"/>
    <w:rsid w:val="001F144D"/>
    <w:rsid w:val="001F1B09"/>
    <w:rsid w:val="001F328F"/>
    <w:rsid w:val="001F4B59"/>
    <w:rsid w:val="001F60F1"/>
    <w:rsid w:val="001F717F"/>
    <w:rsid w:val="001F74AC"/>
    <w:rsid w:val="00200788"/>
    <w:rsid w:val="00204338"/>
    <w:rsid w:val="00205BA0"/>
    <w:rsid w:val="00206B1D"/>
    <w:rsid w:val="002072CD"/>
    <w:rsid w:val="0021090F"/>
    <w:rsid w:val="002125A8"/>
    <w:rsid w:val="00213374"/>
    <w:rsid w:val="00214D33"/>
    <w:rsid w:val="00215A61"/>
    <w:rsid w:val="00216803"/>
    <w:rsid w:val="00220E91"/>
    <w:rsid w:val="00222300"/>
    <w:rsid w:val="0022274E"/>
    <w:rsid w:val="0022596F"/>
    <w:rsid w:val="002264C9"/>
    <w:rsid w:val="00227B73"/>
    <w:rsid w:val="0023080A"/>
    <w:rsid w:val="00230B3E"/>
    <w:rsid w:val="00231153"/>
    <w:rsid w:val="0023280B"/>
    <w:rsid w:val="00236307"/>
    <w:rsid w:val="00237444"/>
    <w:rsid w:val="00241006"/>
    <w:rsid w:val="00243FDF"/>
    <w:rsid w:val="002450A5"/>
    <w:rsid w:val="00247607"/>
    <w:rsid w:val="00252B32"/>
    <w:rsid w:val="0026045A"/>
    <w:rsid w:val="002607B8"/>
    <w:rsid w:val="00261C62"/>
    <w:rsid w:val="0026225D"/>
    <w:rsid w:val="00262763"/>
    <w:rsid w:val="00265389"/>
    <w:rsid w:val="00271BF3"/>
    <w:rsid w:val="00273CC3"/>
    <w:rsid w:val="00291D8A"/>
    <w:rsid w:val="00294118"/>
    <w:rsid w:val="00297F4B"/>
    <w:rsid w:val="002A7B7D"/>
    <w:rsid w:val="002B327E"/>
    <w:rsid w:val="002B3708"/>
    <w:rsid w:val="002B63A6"/>
    <w:rsid w:val="002C689D"/>
    <w:rsid w:val="002C75A8"/>
    <w:rsid w:val="002D085D"/>
    <w:rsid w:val="002D3F27"/>
    <w:rsid w:val="002D4FD0"/>
    <w:rsid w:val="002D58E7"/>
    <w:rsid w:val="002E0098"/>
    <w:rsid w:val="002E0863"/>
    <w:rsid w:val="002E13E7"/>
    <w:rsid w:val="002E1C09"/>
    <w:rsid w:val="002E1D79"/>
    <w:rsid w:val="002E218F"/>
    <w:rsid w:val="002E52EA"/>
    <w:rsid w:val="002F09D8"/>
    <w:rsid w:val="002F1B8A"/>
    <w:rsid w:val="002F1FEC"/>
    <w:rsid w:val="002F2C57"/>
    <w:rsid w:val="002F3371"/>
    <w:rsid w:val="002F4935"/>
    <w:rsid w:val="002F545C"/>
    <w:rsid w:val="00305846"/>
    <w:rsid w:val="00307AE5"/>
    <w:rsid w:val="00310420"/>
    <w:rsid w:val="003117A5"/>
    <w:rsid w:val="0032173E"/>
    <w:rsid w:val="003320A7"/>
    <w:rsid w:val="00333AB7"/>
    <w:rsid w:val="0033558E"/>
    <w:rsid w:val="00336EDB"/>
    <w:rsid w:val="00337C28"/>
    <w:rsid w:val="00337D60"/>
    <w:rsid w:val="00337F93"/>
    <w:rsid w:val="00341DCC"/>
    <w:rsid w:val="00345D48"/>
    <w:rsid w:val="00346208"/>
    <w:rsid w:val="0035252D"/>
    <w:rsid w:val="00357177"/>
    <w:rsid w:val="003574AA"/>
    <w:rsid w:val="003602F0"/>
    <w:rsid w:val="00361A08"/>
    <w:rsid w:val="003646E8"/>
    <w:rsid w:val="00364E94"/>
    <w:rsid w:val="003714FC"/>
    <w:rsid w:val="00372C3E"/>
    <w:rsid w:val="003737D5"/>
    <w:rsid w:val="00373D6D"/>
    <w:rsid w:val="003748F5"/>
    <w:rsid w:val="0037573A"/>
    <w:rsid w:val="00381A2F"/>
    <w:rsid w:val="00383328"/>
    <w:rsid w:val="00384E19"/>
    <w:rsid w:val="003859B9"/>
    <w:rsid w:val="0038647A"/>
    <w:rsid w:val="00391422"/>
    <w:rsid w:val="00391F75"/>
    <w:rsid w:val="0039296D"/>
    <w:rsid w:val="00396B4E"/>
    <w:rsid w:val="003A3CC3"/>
    <w:rsid w:val="003A5C3B"/>
    <w:rsid w:val="003B42DA"/>
    <w:rsid w:val="003B6407"/>
    <w:rsid w:val="003B6AC4"/>
    <w:rsid w:val="003B6BB8"/>
    <w:rsid w:val="003C0335"/>
    <w:rsid w:val="003C1337"/>
    <w:rsid w:val="003C1A8B"/>
    <w:rsid w:val="003C3EE0"/>
    <w:rsid w:val="003C560A"/>
    <w:rsid w:val="003D0352"/>
    <w:rsid w:val="003D1580"/>
    <w:rsid w:val="003D1BEC"/>
    <w:rsid w:val="003D203E"/>
    <w:rsid w:val="003D36E1"/>
    <w:rsid w:val="003D53F0"/>
    <w:rsid w:val="003D719F"/>
    <w:rsid w:val="003E0295"/>
    <w:rsid w:val="003E6E8A"/>
    <w:rsid w:val="003F0A76"/>
    <w:rsid w:val="003F34E3"/>
    <w:rsid w:val="003F73D7"/>
    <w:rsid w:val="0040253A"/>
    <w:rsid w:val="00405520"/>
    <w:rsid w:val="00413FC0"/>
    <w:rsid w:val="004142E8"/>
    <w:rsid w:val="00414DE1"/>
    <w:rsid w:val="00415372"/>
    <w:rsid w:val="00415E45"/>
    <w:rsid w:val="00417E0A"/>
    <w:rsid w:val="00422202"/>
    <w:rsid w:val="00427C8A"/>
    <w:rsid w:val="00441824"/>
    <w:rsid w:val="004423F9"/>
    <w:rsid w:val="00442D1C"/>
    <w:rsid w:val="00442F86"/>
    <w:rsid w:val="00443DBD"/>
    <w:rsid w:val="00444424"/>
    <w:rsid w:val="0044585F"/>
    <w:rsid w:val="004462FA"/>
    <w:rsid w:val="00451946"/>
    <w:rsid w:val="0045220C"/>
    <w:rsid w:val="0045629C"/>
    <w:rsid w:val="00456B50"/>
    <w:rsid w:val="00470408"/>
    <w:rsid w:val="0047172F"/>
    <w:rsid w:val="0047490D"/>
    <w:rsid w:val="00483F18"/>
    <w:rsid w:val="004841F1"/>
    <w:rsid w:val="004875C9"/>
    <w:rsid w:val="004921F4"/>
    <w:rsid w:val="004936A9"/>
    <w:rsid w:val="00494D78"/>
    <w:rsid w:val="004A0F9C"/>
    <w:rsid w:val="004A1FFE"/>
    <w:rsid w:val="004B126C"/>
    <w:rsid w:val="004B56F6"/>
    <w:rsid w:val="004B6D82"/>
    <w:rsid w:val="004C2CFB"/>
    <w:rsid w:val="004C6ABE"/>
    <w:rsid w:val="004D0801"/>
    <w:rsid w:val="004D1F19"/>
    <w:rsid w:val="004D5C94"/>
    <w:rsid w:val="004E05B6"/>
    <w:rsid w:val="004E1654"/>
    <w:rsid w:val="004E6271"/>
    <w:rsid w:val="004E6688"/>
    <w:rsid w:val="004E7992"/>
    <w:rsid w:val="004F1E6C"/>
    <w:rsid w:val="004F3FDD"/>
    <w:rsid w:val="004F50BD"/>
    <w:rsid w:val="004F6C0F"/>
    <w:rsid w:val="004F7438"/>
    <w:rsid w:val="00500855"/>
    <w:rsid w:val="00504171"/>
    <w:rsid w:val="00504A97"/>
    <w:rsid w:val="0050654B"/>
    <w:rsid w:val="00507CA9"/>
    <w:rsid w:val="00514087"/>
    <w:rsid w:val="00514D4B"/>
    <w:rsid w:val="005155F0"/>
    <w:rsid w:val="005178EB"/>
    <w:rsid w:val="00517D72"/>
    <w:rsid w:val="005221A0"/>
    <w:rsid w:val="005228E0"/>
    <w:rsid w:val="00523833"/>
    <w:rsid w:val="0052523B"/>
    <w:rsid w:val="0052611A"/>
    <w:rsid w:val="00530642"/>
    <w:rsid w:val="00532F0E"/>
    <w:rsid w:val="005333DB"/>
    <w:rsid w:val="005346A4"/>
    <w:rsid w:val="005348E3"/>
    <w:rsid w:val="00541055"/>
    <w:rsid w:val="005424B6"/>
    <w:rsid w:val="00550717"/>
    <w:rsid w:val="00551325"/>
    <w:rsid w:val="00553388"/>
    <w:rsid w:val="0055362A"/>
    <w:rsid w:val="0055485F"/>
    <w:rsid w:val="0055634B"/>
    <w:rsid w:val="005566B0"/>
    <w:rsid w:val="00561581"/>
    <w:rsid w:val="0056202A"/>
    <w:rsid w:val="005628AE"/>
    <w:rsid w:val="005643D5"/>
    <w:rsid w:val="00564BC2"/>
    <w:rsid w:val="0057019A"/>
    <w:rsid w:val="00571C1A"/>
    <w:rsid w:val="005734CE"/>
    <w:rsid w:val="00574593"/>
    <w:rsid w:val="005745C3"/>
    <w:rsid w:val="00575363"/>
    <w:rsid w:val="00582554"/>
    <w:rsid w:val="00585741"/>
    <w:rsid w:val="005864AE"/>
    <w:rsid w:val="00587DE5"/>
    <w:rsid w:val="005904D2"/>
    <w:rsid w:val="00590DD0"/>
    <w:rsid w:val="00593D37"/>
    <w:rsid w:val="005B2579"/>
    <w:rsid w:val="005C0AD1"/>
    <w:rsid w:val="005C7AC6"/>
    <w:rsid w:val="005D14AB"/>
    <w:rsid w:val="005D4956"/>
    <w:rsid w:val="005D59E4"/>
    <w:rsid w:val="005D6BE4"/>
    <w:rsid w:val="005E0385"/>
    <w:rsid w:val="005E1CCF"/>
    <w:rsid w:val="005E578F"/>
    <w:rsid w:val="005E5DD2"/>
    <w:rsid w:val="00601B89"/>
    <w:rsid w:val="006160B6"/>
    <w:rsid w:val="00616208"/>
    <w:rsid w:val="006207E1"/>
    <w:rsid w:val="0062773E"/>
    <w:rsid w:val="00627BDC"/>
    <w:rsid w:val="00634278"/>
    <w:rsid w:val="006377F2"/>
    <w:rsid w:val="0064051A"/>
    <w:rsid w:val="0064092D"/>
    <w:rsid w:val="00646D37"/>
    <w:rsid w:val="00647556"/>
    <w:rsid w:val="006479DF"/>
    <w:rsid w:val="00647B04"/>
    <w:rsid w:val="00650B45"/>
    <w:rsid w:val="00653B8B"/>
    <w:rsid w:val="00655D96"/>
    <w:rsid w:val="00657723"/>
    <w:rsid w:val="0066069A"/>
    <w:rsid w:val="006619B4"/>
    <w:rsid w:val="00662553"/>
    <w:rsid w:val="0066373A"/>
    <w:rsid w:val="006701B7"/>
    <w:rsid w:val="00671D0F"/>
    <w:rsid w:val="0067608E"/>
    <w:rsid w:val="006776C0"/>
    <w:rsid w:val="00681524"/>
    <w:rsid w:val="00681D67"/>
    <w:rsid w:val="00682602"/>
    <w:rsid w:val="006837EE"/>
    <w:rsid w:val="00685B3B"/>
    <w:rsid w:val="00691170"/>
    <w:rsid w:val="00691357"/>
    <w:rsid w:val="006942D8"/>
    <w:rsid w:val="006942F8"/>
    <w:rsid w:val="006945C5"/>
    <w:rsid w:val="00695293"/>
    <w:rsid w:val="0069554C"/>
    <w:rsid w:val="006A0C2B"/>
    <w:rsid w:val="006A2552"/>
    <w:rsid w:val="006A3788"/>
    <w:rsid w:val="006A3BFA"/>
    <w:rsid w:val="006A4D37"/>
    <w:rsid w:val="006A5F73"/>
    <w:rsid w:val="006A68B2"/>
    <w:rsid w:val="006A6E1C"/>
    <w:rsid w:val="006B076C"/>
    <w:rsid w:val="006C1D14"/>
    <w:rsid w:val="006C3398"/>
    <w:rsid w:val="006C5E77"/>
    <w:rsid w:val="006D2CD8"/>
    <w:rsid w:val="006D6E8A"/>
    <w:rsid w:val="006E069A"/>
    <w:rsid w:val="006E6A9A"/>
    <w:rsid w:val="006F3D86"/>
    <w:rsid w:val="006F55DD"/>
    <w:rsid w:val="006F564D"/>
    <w:rsid w:val="00705471"/>
    <w:rsid w:val="00706CD5"/>
    <w:rsid w:val="007071ED"/>
    <w:rsid w:val="00710A8F"/>
    <w:rsid w:val="00713B8A"/>
    <w:rsid w:val="0071778F"/>
    <w:rsid w:val="007206AA"/>
    <w:rsid w:val="007215F8"/>
    <w:rsid w:val="00721D7F"/>
    <w:rsid w:val="00726581"/>
    <w:rsid w:val="0073069B"/>
    <w:rsid w:val="007321D4"/>
    <w:rsid w:val="00732312"/>
    <w:rsid w:val="00732315"/>
    <w:rsid w:val="007337BF"/>
    <w:rsid w:val="00734311"/>
    <w:rsid w:val="0074398E"/>
    <w:rsid w:val="00743D54"/>
    <w:rsid w:val="007454D5"/>
    <w:rsid w:val="007459D1"/>
    <w:rsid w:val="00747E0B"/>
    <w:rsid w:val="00751D44"/>
    <w:rsid w:val="007534A6"/>
    <w:rsid w:val="00754272"/>
    <w:rsid w:val="007616B2"/>
    <w:rsid w:val="007616D8"/>
    <w:rsid w:val="00763D50"/>
    <w:rsid w:val="00764853"/>
    <w:rsid w:val="00764EFB"/>
    <w:rsid w:val="007678A0"/>
    <w:rsid w:val="00767D2F"/>
    <w:rsid w:val="00767DD8"/>
    <w:rsid w:val="0077243B"/>
    <w:rsid w:val="00774DBB"/>
    <w:rsid w:val="007750FF"/>
    <w:rsid w:val="00775F66"/>
    <w:rsid w:val="00776F86"/>
    <w:rsid w:val="00777641"/>
    <w:rsid w:val="00780CA2"/>
    <w:rsid w:val="00780E46"/>
    <w:rsid w:val="00786103"/>
    <w:rsid w:val="0078723C"/>
    <w:rsid w:val="00787A73"/>
    <w:rsid w:val="0079098C"/>
    <w:rsid w:val="007937DC"/>
    <w:rsid w:val="00794AB7"/>
    <w:rsid w:val="0079502F"/>
    <w:rsid w:val="007A141C"/>
    <w:rsid w:val="007A2F55"/>
    <w:rsid w:val="007A4729"/>
    <w:rsid w:val="007A522D"/>
    <w:rsid w:val="007A5F14"/>
    <w:rsid w:val="007A79BA"/>
    <w:rsid w:val="007B4E83"/>
    <w:rsid w:val="007B74F9"/>
    <w:rsid w:val="007B7753"/>
    <w:rsid w:val="007C10DE"/>
    <w:rsid w:val="007C1676"/>
    <w:rsid w:val="007C21FC"/>
    <w:rsid w:val="007C3D15"/>
    <w:rsid w:val="007C50B4"/>
    <w:rsid w:val="007C71D5"/>
    <w:rsid w:val="007D0151"/>
    <w:rsid w:val="007D0D21"/>
    <w:rsid w:val="007D195A"/>
    <w:rsid w:val="007D250A"/>
    <w:rsid w:val="007D52E6"/>
    <w:rsid w:val="007E0D0E"/>
    <w:rsid w:val="007E1C6E"/>
    <w:rsid w:val="007E2293"/>
    <w:rsid w:val="007E2BB0"/>
    <w:rsid w:val="007E38B2"/>
    <w:rsid w:val="007E7368"/>
    <w:rsid w:val="007E7397"/>
    <w:rsid w:val="007E7FEE"/>
    <w:rsid w:val="007F1708"/>
    <w:rsid w:val="007F1E54"/>
    <w:rsid w:val="007F209F"/>
    <w:rsid w:val="007F2D7D"/>
    <w:rsid w:val="007F4533"/>
    <w:rsid w:val="007F4913"/>
    <w:rsid w:val="007F4BF3"/>
    <w:rsid w:val="007F4C98"/>
    <w:rsid w:val="007F538F"/>
    <w:rsid w:val="007F53CC"/>
    <w:rsid w:val="007F6186"/>
    <w:rsid w:val="007F6C7C"/>
    <w:rsid w:val="0080094F"/>
    <w:rsid w:val="00803742"/>
    <w:rsid w:val="0080395F"/>
    <w:rsid w:val="008050E5"/>
    <w:rsid w:val="00812748"/>
    <w:rsid w:val="00813CD1"/>
    <w:rsid w:val="008144B1"/>
    <w:rsid w:val="00814C2E"/>
    <w:rsid w:val="008158D4"/>
    <w:rsid w:val="008167A3"/>
    <w:rsid w:val="00820936"/>
    <w:rsid w:val="00824360"/>
    <w:rsid w:val="008268D1"/>
    <w:rsid w:val="00827CD6"/>
    <w:rsid w:val="008300DC"/>
    <w:rsid w:val="0083260D"/>
    <w:rsid w:val="0083415F"/>
    <w:rsid w:val="00834B84"/>
    <w:rsid w:val="00835D62"/>
    <w:rsid w:val="0083674C"/>
    <w:rsid w:val="00840736"/>
    <w:rsid w:val="00841757"/>
    <w:rsid w:val="00844594"/>
    <w:rsid w:val="008453E8"/>
    <w:rsid w:val="008458BD"/>
    <w:rsid w:val="0084665A"/>
    <w:rsid w:val="00847B11"/>
    <w:rsid w:val="00847F1B"/>
    <w:rsid w:val="00850647"/>
    <w:rsid w:val="00854305"/>
    <w:rsid w:val="008545D0"/>
    <w:rsid w:val="00855ADF"/>
    <w:rsid w:val="00855E90"/>
    <w:rsid w:val="00856732"/>
    <w:rsid w:val="00861A01"/>
    <w:rsid w:val="00871EAE"/>
    <w:rsid w:val="00880588"/>
    <w:rsid w:val="00880861"/>
    <w:rsid w:val="00883FFC"/>
    <w:rsid w:val="00884B72"/>
    <w:rsid w:val="008937B0"/>
    <w:rsid w:val="0089570D"/>
    <w:rsid w:val="00895C47"/>
    <w:rsid w:val="00896019"/>
    <w:rsid w:val="008962AE"/>
    <w:rsid w:val="008A2F6B"/>
    <w:rsid w:val="008A5C69"/>
    <w:rsid w:val="008B0255"/>
    <w:rsid w:val="008B1A43"/>
    <w:rsid w:val="008B3B06"/>
    <w:rsid w:val="008C16C1"/>
    <w:rsid w:val="008C198B"/>
    <w:rsid w:val="008C37DB"/>
    <w:rsid w:val="008C4449"/>
    <w:rsid w:val="008C76CB"/>
    <w:rsid w:val="008D18FF"/>
    <w:rsid w:val="008D1E4B"/>
    <w:rsid w:val="008D26E6"/>
    <w:rsid w:val="008D59D8"/>
    <w:rsid w:val="008D5B1D"/>
    <w:rsid w:val="008D6619"/>
    <w:rsid w:val="008D6CDA"/>
    <w:rsid w:val="008E28EA"/>
    <w:rsid w:val="008E2F94"/>
    <w:rsid w:val="008E6191"/>
    <w:rsid w:val="008E7363"/>
    <w:rsid w:val="008E7CF0"/>
    <w:rsid w:val="008F3865"/>
    <w:rsid w:val="008F684D"/>
    <w:rsid w:val="008F7833"/>
    <w:rsid w:val="00902422"/>
    <w:rsid w:val="00902E0B"/>
    <w:rsid w:val="0090370B"/>
    <w:rsid w:val="00903FFC"/>
    <w:rsid w:val="00904536"/>
    <w:rsid w:val="00905935"/>
    <w:rsid w:val="00905D8E"/>
    <w:rsid w:val="00906C7D"/>
    <w:rsid w:val="0091005E"/>
    <w:rsid w:val="00910218"/>
    <w:rsid w:val="00910928"/>
    <w:rsid w:val="0091093F"/>
    <w:rsid w:val="00911CCA"/>
    <w:rsid w:val="009140D6"/>
    <w:rsid w:val="00914307"/>
    <w:rsid w:val="009157D5"/>
    <w:rsid w:val="00915C15"/>
    <w:rsid w:val="00917A62"/>
    <w:rsid w:val="00920ED5"/>
    <w:rsid w:val="0092351A"/>
    <w:rsid w:val="0092686F"/>
    <w:rsid w:val="009273D6"/>
    <w:rsid w:val="009274F6"/>
    <w:rsid w:val="009300CB"/>
    <w:rsid w:val="0093356B"/>
    <w:rsid w:val="00935FA6"/>
    <w:rsid w:val="00937082"/>
    <w:rsid w:val="00940703"/>
    <w:rsid w:val="00941762"/>
    <w:rsid w:val="00942B37"/>
    <w:rsid w:val="00943937"/>
    <w:rsid w:val="0094491E"/>
    <w:rsid w:val="00945CD7"/>
    <w:rsid w:val="0095448B"/>
    <w:rsid w:val="00956455"/>
    <w:rsid w:val="00956E6E"/>
    <w:rsid w:val="00957304"/>
    <w:rsid w:val="00957B26"/>
    <w:rsid w:val="00961C50"/>
    <w:rsid w:val="009629C2"/>
    <w:rsid w:val="0096570D"/>
    <w:rsid w:val="0097052B"/>
    <w:rsid w:val="00973FB5"/>
    <w:rsid w:val="00977EC3"/>
    <w:rsid w:val="009810AD"/>
    <w:rsid w:val="0098157A"/>
    <w:rsid w:val="009823DA"/>
    <w:rsid w:val="009841A0"/>
    <w:rsid w:val="00985262"/>
    <w:rsid w:val="009864AB"/>
    <w:rsid w:val="009949C3"/>
    <w:rsid w:val="0099740B"/>
    <w:rsid w:val="009A52B5"/>
    <w:rsid w:val="009A5A49"/>
    <w:rsid w:val="009B48A7"/>
    <w:rsid w:val="009B5AEA"/>
    <w:rsid w:val="009C1539"/>
    <w:rsid w:val="009C3FFE"/>
    <w:rsid w:val="009C4D48"/>
    <w:rsid w:val="009D02BC"/>
    <w:rsid w:val="009D3F3D"/>
    <w:rsid w:val="009D506C"/>
    <w:rsid w:val="009D64FE"/>
    <w:rsid w:val="009E6E5B"/>
    <w:rsid w:val="009F02E7"/>
    <w:rsid w:val="009F1178"/>
    <w:rsid w:val="009F337F"/>
    <w:rsid w:val="009F3C6B"/>
    <w:rsid w:val="009F3DD5"/>
    <w:rsid w:val="009F3FC6"/>
    <w:rsid w:val="009F4CEC"/>
    <w:rsid w:val="009F7B0F"/>
    <w:rsid w:val="00A00596"/>
    <w:rsid w:val="00A02712"/>
    <w:rsid w:val="00A02BE9"/>
    <w:rsid w:val="00A03618"/>
    <w:rsid w:val="00A0443D"/>
    <w:rsid w:val="00A06157"/>
    <w:rsid w:val="00A068D2"/>
    <w:rsid w:val="00A104CF"/>
    <w:rsid w:val="00A1305A"/>
    <w:rsid w:val="00A134A5"/>
    <w:rsid w:val="00A1499F"/>
    <w:rsid w:val="00A17B39"/>
    <w:rsid w:val="00A20E54"/>
    <w:rsid w:val="00A251C7"/>
    <w:rsid w:val="00A32B3C"/>
    <w:rsid w:val="00A3539C"/>
    <w:rsid w:val="00A400B5"/>
    <w:rsid w:val="00A43B4D"/>
    <w:rsid w:val="00A44256"/>
    <w:rsid w:val="00A460FF"/>
    <w:rsid w:val="00A46105"/>
    <w:rsid w:val="00A469C8"/>
    <w:rsid w:val="00A46F61"/>
    <w:rsid w:val="00A4727B"/>
    <w:rsid w:val="00A4743A"/>
    <w:rsid w:val="00A5101D"/>
    <w:rsid w:val="00A5191E"/>
    <w:rsid w:val="00A5211A"/>
    <w:rsid w:val="00A5337F"/>
    <w:rsid w:val="00A56BAE"/>
    <w:rsid w:val="00A60921"/>
    <w:rsid w:val="00A61064"/>
    <w:rsid w:val="00A62100"/>
    <w:rsid w:val="00A63FFE"/>
    <w:rsid w:val="00A65A27"/>
    <w:rsid w:val="00A66B30"/>
    <w:rsid w:val="00A6727A"/>
    <w:rsid w:val="00A67694"/>
    <w:rsid w:val="00A735D2"/>
    <w:rsid w:val="00A77FDC"/>
    <w:rsid w:val="00A81164"/>
    <w:rsid w:val="00A81B6D"/>
    <w:rsid w:val="00A86588"/>
    <w:rsid w:val="00A871B6"/>
    <w:rsid w:val="00A90C79"/>
    <w:rsid w:val="00A91AD0"/>
    <w:rsid w:val="00A91AEC"/>
    <w:rsid w:val="00A92285"/>
    <w:rsid w:val="00A9446F"/>
    <w:rsid w:val="00A94FCB"/>
    <w:rsid w:val="00A954E2"/>
    <w:rsid w:val="00A9564A"/>
    <w:rsid w:val="00A96DF3"/>
    <w:rsid w:val="00A9719D"/>
    <w:rsid w:val="00A971D4"/>
    <w:rsid w:val="00A97E4D"/>
    <w:rsid w:val="00A97E8F"/>
    <w:rsid w:val="00A97EA3"/>
    <w:rsid w:val="00AA2060"/>
    <w:rsid w:val="00AA2F55"/>
    <w:rsid w:val="00AA43E7"/>
    <w:rsid w:val="00AA5ECC"/>
    <w:rsid w:val="00AA638F"/>
    <w:rsid w:val="00AA7104"/>
    <w:rsid w:val="00AB0154"/>
    <w:rsid w:val="00AB05A2"/>
    <w:rsid w:val="00AB0E12"/>
    <w:rsid w:val="00AB1552"/>
    <w:rsid w:val="00AB2329"/>
    <w:rsid w:val="00AB2EA1"/>
    <w:rsid w:val="00AB3A7E"/>
    <w:rsid w:val="00AB4375"/>
    <w:rsid w:val="00AB5C4D"/>
    <w:rsid w:val="00AB61D5"/>
    <w:rsid w:val="00AB65E1"/>
    <w:rsid w:val="00AB7FC5"/>
    <w:rsid w:val="00AC1321"/>
    <w:rsid w:val="00AC1E5C"/>
    <w:rsid w:val="00AC3B03"/>
    <w:rsid w:val="00AC705D"/>
    <w:rsid w:val="00AD0D3C"/>
    <w:rsid w:val="00AD5A9E"/>
    <w:rsid w:val="00AD7A4F"/>
    <w:rsid w:val="00AE1FA9"/>
    <w:rsid w:val="00AE2464"/>
    <w:rsid w:val="00AE27A6"/>
    <w:rsid w:val="00AE4ABB"/>
    <w:rsid w:val="00AF0FF8"/>
    <w:rsid w:val="00AF2924"/>
    <w:rsid w:val="00AF2D36"/>
    <w:rsid w:val="00AF2FA6"/>
    <w:rsid w:val="00AF3589"/>
    <w:rsid w:val="00AF4868"/>
    <w:rsid w:val="00AF4C45"/>
    <w:rsid w:val="00AF4EAE"/>
    <w:rsid w:val="00AF699B"/>
    <w:rsid w:val="00B00BAE"/>
    <w:rsid w:val="00B00C72"/>
    <w:rsid w:val="00B065AA"/>
    <w:rsid w:val="00B071D0"/>
    <w:rsid w:val="00B07802"/>
    <w:rsid w:val="00B07BA6"/>
    <w:rsid w:val="00B15899"/>
    <w:rsid w:val="00B168A0"/>
    <w:rsid w:val="00B1790A"/>
    <w:rsid w:val="00B2032A"/>
    <w:rsid w:val="00B21CE1"/>
    <w:rsid w:val="00B22E31"/>
    <w:rsid w:val="00B2452E"/>
    <w:rsid w:val="00B24F8B"/>
    <w:rsid w:val="00B25756"/>
    <w:rsid w:val="00B302E8"/>
    <w:rsid w:val="00B30458"/>
    <w:rsid w:val="00B3282E"/>
    <w:rsid w:val="00B43837"/>
    <w:rsid w:val="00B44365"/>
    <w:rsid w:val="00B44917"/>
    <w:rsid w:val="00B45235"/>
    <w:rsid w:val="00B46BAC"/>
    <w:rsid w:val="00B510D8"/>
    <w:rsid w:val="00B52163"/>
    <w:rsid w:val="00B52E66"/>
    <w:rsid w:val="00B53AAB"/>
    <w:rsid w:val="00B53CC9"/>
    <w:rsid w:val="00B53DAD"/>
    <w:rsid w:val="00B54703"/>
    <w:rsid w:val="00B553DD"/>
    <w:rsid w:val="00B57A25"/>
    <w:rsid w:val="00B60D1C"/>
    <w:rsid w:val="00B656E3"/>
    <w:rsid w:val="00B66065"/>
    <w:rsid w:val="00B66ED4"/>
    <w:rsid w:val="00B704BA"/>
    <w:rsid w:val="00B717F5"/>
    <w:rsid w:val="00B73600"/>
    <w:rsid w:val="00B73860"/>
    <w:rsid w:val="00B74307"/>
    <w:rsid w:val="00B77530"/>
    <w:rsid w:val="00B80760"/>
    <w:rsid w:val="00B80B83"/>
    <w:rsid w:val="00B82041"/>
    <w:rsid w:val="00B8554A"/>
    <w:rsid w:val="00B85E5A"/>
    <w:rsid w:val="00B862E7"/>
    <w:rsid w:val="00B90B00"/>
    <w:rsid w:val="00B91831"/>
    <w:rsid w:val="00B93614"/>
    <w:rsid w:val="00B95065"/>
    <w:rsid w:val="00B974BC"/>
    <w:rsid w:val="00B97AB9"/>
    <w:rsid w:val="00BA119C"/>
    <w:rsid w:val="00BA39E9"/>
    <w:rsid w:val="00BA3A7F"/>
    <w:rsid w:val="00BA3ABD"/>
    <w:rsid w:val="00BA3B99"/>
    <w:rsid w:val="00BA56CD"/>
    <w:rsid w:val="00BB3CC1"/>
    <w:rsid w:val="00BB4A4F"/>
    <w:rsid w:val="00BB4B13"/>
    <w:rsid w:val="00BB51B5"/>
    <w:rsid w:val="00BB77CE"/>
    <w:rsid w:val="00BB7D4F"/>
    <w:rsid w:val="00BC079F"/>
    <w:rsid w:val="00BC11FB"/>
    <w:rsid w:val="00BC3472"/>
    <w:rsid w:val="00BC4687"/>
    <w:rsid w:val="00BC492D"/>
    <w:rsid w:val="00BC5678"/>
    <w:rsid w:val="00BD1A53"/>
    <w:rsid w:val="00BD2876"/>
    <w:rsid w:val="00BD307A"/>
    <w:rsid w:val="00BE0131"/>
    <w:rsid w:val="00BE43CE"/>
    <w:rsid w:val="00BE589A"/>
    <w:rsid w:val="00BE6B23"/>
    <w:rsid w:val="00BE7771"/>
    <w:rsid w:val="00BF1CC4"/>
    <w:rsid w:val="00BF30BD"/>
    <w:rsid w:val="00BF415E"/>
    <w:rsid w:val="00BF7D1E"/>
    <w:rsid w:val="00C05220"/>
    <w:rsid w:val="00C105CE"/>
    <w:rsid w:val="00C143F8"/>
    <w:rsid w:val="00C1646C"/>
    <w:rsid w:val="00C178CE"/>
    <w:rsid w:val="00C2037A"/>
    <w:rsid w:val="00C2089D"/>
    <w:rsid w:val="00C2103B"/>
    <w:rsid w:val="00C22B41"/>
    <w:rsid w:val="00C22C53"/>
    <w:rsid w:val="00C25BF0"/>
    <w:rsid w:val="00C324A7"/>
    <w:rsid w:val="00C34DA4"/>
    <w:rsid w:val="00C363E5"/>
    <w:rsid w:val="00C375A8"/>
    <w:rsid w:val="00C40E15"/>
    <w:rsid w:val="00C41628"/>
    <w:rsid w:val="00C42448"/>
    <w:rsid w:val="00C425ED"/>
    <w:rsid w:val="00C43DEE"/>
    <w:rsid w:val="00C465E4"/>
    <w:rsid w:val="00C50685"/>
    <w:rsid w:val="00C51782"/>
    <w:rsid w:val="00C542B7"/>
    <w:rsid w:val="00C561A7"/>
    <w:rsid w:val="00C56C23"/>
    <w:rsid w:val="00C60E79"/>
    <w:rsid w:val="00C662D4"/>
    <w:rsid w:val="00C70127"/>
    <w:rsid w:val="00C70B7A"/>
    <w:rsid w:val="00C73905"/>
    <w:rsid w:val="00C7444C"/>
    <w:rsid w:val="00C74DF4"/>
    <w:rsid w:val="00C75702"/>
    <w:rsid w:val="00C81F56"/>
    <w:rsid w:val="00C83A36"/>
    <w:rsid w:val="00C86B74"/>
    <w:rsid w:val="00C9297F"/>
    <w:rsid w:val="00C9436A"/>
    <w:rsid w:val="00C94424"/>
    <w:rsid w:val="00C946B5"/>
    <w:rsid w:val="00C962CB"/>
    <w:rsid w:val="00CA0DE3"/>
    <w:rsid w:val="00CA28EE"/>
    <w:rsid w:val="00CA309D"/>
    <w:rsid w:val="00CA3A13"/>
    <w:rsid w:val="00CB4F8A"/>
    <w:rsid w:val="00CB60B1"/>
    <w:rsid w:val="00CC712A"/>
    <w:rsid w:val="00CC7AFB"/>
    <w:rsid w:val="00CD16D2"/>
    <w:rsid w:val="00CD1B04"/>
    <w:rsid w:val="00CD1F98"/>
    <w:rsid w:val="00CD5142"/>
    <w:rsid w:val="00CD5D87"/>
    <w:rsid w:val="00CE0638"/>
    <w:rsid w:val="00CE16FD"/>
    <w:rsid w:val="00CE2C5F"/>
    <w:rsid w:val="00CE34D9"/>
    <w:rsid w:val="00CE790D"/>
    <w:rsid w:val="00CF0829"/>
    <w:rsid w:val="00CF1006"/>
    <w:rsid w:val="00CF1590"/>
    <w:rsid w:val="00CF2BD9"/>
    <w:rsid w:val="00CF5276"/>
    <w:rsid w:val="00D0013F"/>
    <w:rsid w:val="00D01F5F"/>
    <w:rsid w:val="00D0232D"/>
    <w:rsid w:val="00D058F3"/>
    <w:rsid w:val="00D07394"/>
    <w:rsid w:val="00D105BE"/>
    <w:rsid w:val="00D143F8"/>
    <w:rsid w:val="00D1451F"/>
    <w:rsid w:val="00D219E3"/>
    <w:rsid w:val="00D224F0"/>
    <w:rsid w:val="00D247EC"/>
    <w:rsid w:val="00D24CB3"/>
    <w:rsid w:val="00D266F9"/>
    <w:rsid w:val="00D319FF"/>
    <w:rsid w:val="00D351B9"/>
    <w:rsid w:val="00D351FF"/>
    <w:rsid w:val="00D36649"/>
    <w:rsid w:val="00D40287"/>
    <w:rsid w:val="00D4088F"/>
    <w:rsid w:val="00D4089A"/>
    <w:rsid w:val="00D41DB0"/>
    <w:rsid w:val="00D46238"/>
    <w:rsid w:val="00D50556"/>
    <w:rsid w:val="00D52108"/>
    <w:rsid w:val="00D532BC"/>
    <w:rsid w:val="00D53CA1"/>
    <w:rsid w:val="00D54EB8"/>
    <w:rsid w:val="00D562D8"/>
    <w:rsid w:val="00D5795F"/>
    <w:rsid w:val="00D61935"/>
    <w:rsid w:val="00D638FA"/>
    <w:rsid w:val="00D64EC0"/>
    <w:rsid w:val="00D673FF"/>
    <w:rsid w:val="00D67A15"/>
    <w:rsid w:val="00D7124E"/>
    <w:rsid w:val="00D719E5"/>
    <w:rsid w:val="00D72D06"/>
    <w:rsid w:val="00D75512"/>
    <w:rsid w:val="00D765F6"/>
    <w:rsid w:val="00D77E0C"/>
    <w:rsid w:val="00D77F54"/>
    <w:rsid w:val="00D87877"/>
    <w:rsid w:val="00D87B6D"/>
    <w:rsid w:val="00D87E2E"/>
    <w:rsid w:val="00D91245"/>
    <w:rsid w:val="00D91D90"/>
    <w:rsid w:val="00D93CE4"/>
    <w:rsid w:val="00D94231"/>
    <w:rsid w:val="00D96ECC"/>
    <w:rsid w:val="00DA2AB0"/>
    <w:rsid w:val="00DA40B5"/>
    <w:rsid w:val="00DA4357"/>
    <w:rsid w:val="00DA5015"/>
    <w:rsid w:val="00DB31C7"/>
    <w:rsid w:val="00DB582A"/>
    <w:rsid w:val="00DB6078"/>
    <w:rsid w:val="00DB625E"/>
    <w:rsid w:val="00DC1456"/>
    <w:rsid w:val="00DC1D4C"/>
    <w:rsid w:val="00DC2904"/>
    <w:rsid w:val="00DC49BB"/>
    <w:rsid w:val="00DC4E41"/>
    <w:rsid w:val="00DC71FF"/>
    <w:rsid w:val="00DD07F7"/>
    <w:rsid w:val="00DD330C"/>
    <w:rsid w:val="00DD64C8"/>
    <w:rsid w:val="00DD70B9"/>
    <w:rsid w:val="00DD7306"/>
    <w:rsid w:val="00DD7419"/>
    <w:rsid w:val="00DE2897"/>
    <w:rsid w:val="00DE30E4"/>
    <w:rsid w:val="00DE3E68"/>
    <w:rsid w:val="00DE5816"/>
    <w:rsid w:val="00DE663A"/>
    <w:rsid w:val="00DE73E2"/>
    <w:rsid w:val="00DF0202"/>
    <w:rsid w:val="00DF46FE"/>
    <w:rsid w:val="00DF672E"/>
    <w:rsid w:val="00E05948"/>
    <w:rsid w:val="00E1262B"/>
    <w:rsid w:val="00E15D8E"/>
    <w:rsid w:val="00E23F93"/>
    <w:rsid w:val="00E27CBC"/>
    <w:rsid w:val="00E310F4"/>
    <w:rsid w:val="00E32234"/>
    <w:rsid w:val="00E32B1C"/>
    <w:rsid w:val="00E337F2"/>
    <w:rsid w:val="00E33D87"/>
    <w:rsid w:val="00E347B4"/>
    <w:rsid w:val="00E35408"/>
    <w:rsid w:val="00E41224"/>
    <w:rsid w:val="00E4212F"/>
    <w:rsid w:val="00E42A9B"/>
    <w:rsid w:val="00E44644"/>
    <w:rsid w:val="00E454C7"/>
    <w:rsid w:val="00E45B1F"/>
    <w:rsid w:val="00E51A99"/>
    <w:rsid w:val="00E56950"/>
    <w:rsid w:val="00E6576F"/>
    <w:rsid w:val="00E66243"/>
    <w:rsid w:val="00E672EE"/>
    <w:rsid w:val="00E71093"/>
    <w:rsid w:val="00E721A9"/>
    <w:rsid w:val="00E77208"/>
    <w:rsid w:val="00E84B85"/>
    <w:rsid w:val="00E857FA"/>
    <w:rsid w:val="00E90C09"/>
    <w:rsid w:val="00E9193F"/>
    <w:rsid w:val="00E93988"/>
    <w:rsid w:val="00E946C5"/>
    <w:rsid w:val="00E94735"/>
    <w:rsid w:val="00E94913"/>
    <w:rsid w:val="00E9556E"/>
    <w:rsid w:val="00E95726"/>
    <w:rsid w:val="00E9722F"/>
    <w:rsid w:val="00E977EB"/>
    <w:rsid w:val="00E97D6D"/>
    <w:rsid w:val="00EA0477"/>
    <w:rsid w:val="00EA0F2D"/>
    <w:rsid w:val="00EA68B4"/>
    <w:rsid w:val="00EA6BE9"/>
    <w:rsid w:val="00EB1D94"/>
    <w:rsid w:val="00EB4B4B"/>
    <w:rsid w:val="00EB6177"/>
    <w:rsid w:val="00EC1767"/>
    <w:rsid w:val="00EC3FFE"/>
    <w:rsid w:val="00EC6276"/>
    <w:rsid w:val="00EC6793"/>
    <w:rsid w:val="00EC6AAF"/>
    <w:rsid w:val="00ED0022"/>
    <w:rsid w:val="00ED02D2"/>
    <w:rsid w:val="00ED0A88"/>
    <w:rsid w:val="00ED2828"/>
    <w:rsid w:val="00ED5891"/>
    <w:rsid w:val="00ED7BAC"/>
    <w:rsid w:val="00EE605B"/>
    <w:rsid w:val="00EE7D1D"/>
    <w:rsid w:val="00EE7FE3"/>
    <w:rsid w:val="00EF07E6"/>
    <w:rsid w:val="00EF50E0"/>
    <w:rsid w:val="00EF5A77"/>
    <w:rsid w:val="00EF73AD"/>
    <w:rsid w:val="00F01BFB"/>
    <w:rsid w:val="00F03A47"/>
    <w:rsid w:val="00F044AE"/>
    <w:rsid w:val="00F04EB9"/>
    <w:rsid w:val="00F05EDD"/>
    <w:rsid w:val="00F10027"/>
    <w:rsid w:val="00F13A9F"/>
    <w:rsid w:val="00F13E54"/>
    <w:rsid w:val="00F237E8"/>
    <w:rsid w:val="00F25890"/>
    <w:rsid w:val="00F30052"/>
    <w:rsid w:val="00F30679"/>
    <w:rsid w:val="00F32592"/>
    <w:rsid w:val="00F32CA2"/>
    <w:rsid w:val="00F346DE"/>
    <w:rsid w:val="00F35D96"/>
    <w:rsid w:val="00F41A0F"/>
    <w:rsid w:val="00F4342E"/>
    <w:rsid w:val="00F5294D"/>
    <w:rsid w:val="00F56623"/>
    <w:rsid w:val="00F611D1"/>
    <w:rsid w:val="00F64213"/>
    <w:rsid w:val="00F75A08"/>
    <w:rsid w:val="00F76034"/>
    <w:rsid w:val="00F77B44"/>
    <w:rsid w:val="00F85B82"/>
    <w:rsid w:val="00F85E25"/>
    <w:rsid w:val="00F9069E"/>
    <w:rsid w:val="00F924E2"/>
    <w:rsid w:val="00F930F6"/>
    <w:rsid w:val="00F9355B"/>
    <w:rsid w:val="00F949C8"/>
    <w:rsid w:val="00F97879"/>
    <w:rsid w:val="00F97E42"/>
    <w:rsid w:val="00FA0110"/>
    <w:rsid w:val="00FA1D29"/>
    <w:rsid w:val="00FA2AA0"/>
    <w:rsid w:val="00FA43A7"/>
    <w:rsid w:val="00FA5E0A"/>
    <w:rsid w:val="00FA66E4"/>
    <w:rsid w:val="00FA731D"/>
    <w:rsid w:val="00FA75A1"/>
    <w:rsid w:val="00FB0EA7"/>
    <w:rsid w:val="00FB0FA7"/>
    <w:rsid w:val="00FB3C7D"/>
    <w:rsid w:val="00FB4DA7"/>
    <w:rsid w:val="00FB722F"/>
    <w:rsid w:val="00FC4783"/>
    <w:rsid w:val="00FC7F32"/>
    <w:rsid w:val="00FD4DD7"/>
    <w:rsid w:val="00FD7CEC"/>
    <w:rsid w:val="00FE03E1"/>
    <w:rsid w:val="00FE3E75"/>
    <w:rsid w:val="00FE5836"/>
    <w:rsid w:val="00FE6F34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EB"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a"/>
    <w:rsid w:val="00DB62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7F6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F25890"/>
    <w:rPr>
      <w:b/>
      <w:bCs/>
    </w:rPr>
  </w:style>
  <w:style w:type="character" w:customStyle="1" w:styleId="apple-converted-space">
    <w:name w:val="apple-converted-space"/>
    <w:basedOn w:val="a0"/>
    <w:rsid w:val="00FA75A1"/>
  </w:style>
  <w:style w:type="paragraph" w:styleId="ad">
    <w:name w:val="List Paragraph"/>
    <w:basedOn w:val="a"/>
    <w:uiPriority w:val="34"/>
    <w:qFormat/>
    <w:rsid w:val="005178E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0E46"/>
  </w:style>
  <w:style w:type="paragraph" w:styleId="ae">
    <w:name w:val="No Spacing"/>
    <w:uiPriority w:val="1"/>
    <w:qFormat/>
    <w:rsid w:val="00780E46"/>
    <w:pPr>
      <w:spacing w:after="0" w:line="240" w:lineRule="auto"/>
    </w:pPr>
  </w:style>
  <w:style w:type="paragraph" w:customStyle="1" w:styleId="default0">
    <w:name w:val="default"/>
    <w:basedOn w:val="a"/>
    <w:rsid w:val="00780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564D"/>
  </w:style>
  <w:style w:type="numbering" w:customStyle="1" w:styleId="31">
    <w:name w:val="Нет списка3"/>
    <w:next w:val="a2"/>
    <w:uiPriority w:val="99"/>
    <w:semiHidden/>
    <w:unhideWhenUsed/>
    <w:rsid w:val="006F564D"/>
  </w:style>
  <w:style w:type="numbering" w:customStyle="1" w:styleId="4">
    <w:name w:val="Нет списка4"/>
    <w:next w:val="a2"/>
    <w:uiPriority w:val="99"/>
    <w:semiHidden/>
    <w:unhideWhenUsed/>
    <w:rsid w:val="006C5E77"/>
  </w:style>
  <w:style w:type="numbering" w:customStyle="1" w:styleId="5">
    <w:name w:val="Нет списка5"/>
    <w:next w:val="a2"/>
    <w:uiPriority w:val="99"/>
    <w:semiHidden/>
    <w:unhideWhenUsed/>
    <w:rsid w:val="00215A61"/>
  </w:style>
  <w:style w:type="numbering" w:customStyle="1" w:styleId="6">
    <w:name w:val="Нет списка6"/>
    <w:next w:val="a2"/>
    <w:uiPriority w:val="99"/>
    <w:semiHidden/>
    <w:unhideWhenUsed/>
    <w:rsid w:val="00564BC2"/>
  </w:style>
  <w:style w:type="numbering" w:customStyle="1" w:styleId="7">
    <w:name w:val="Нет списка7"/>
    <w:next w:val="a2"/>
    <w:uiPriority w:val="99"/>
    <w:semiHidden/>
    <w:unhideWhenUsed/>
    <w:rsid w:val="00AD5A9E"/>
  </w:style>
  <w:style w:type="table" w:customStyle="1" w:styleId="10">
    <w:name w:val="Сетка таблицы1"/>
    <w:basedOn w:val="a1"/>
    <w:next w:val="aa"/>
    <w:uiPriority w:val="59"/>
    <w:rsid w:val="00AD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364E94"/>
  </w:style>
  <w:style w:type="table" w:customStyle="1" w:styleId="20">
    <w:name w:val="Сетка таблицы2"/>
    <w:basedOn w:val="a1"/>
    <w:next w:val="aa"/>
    <w:uiPriority w:val="59"/>
    <w:rsid w:val="0036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902422"/>
  </w:style>
  <w:style w:type="numbering" w:customStyle="1" w:styleId="100">
    <w:name w:val="Нет списка10"/>
    <w:next w:val="a2"/>
    <w:uiPriority w:val="99"/>
    <w:semiHidden/>
    <w:unhideWhenUsed/>
    <w:rsid w:val="007071ED"/>
  </w:style>
  <w:style w:type="numbering" w:customStyle="1" w:styleId="11">
    <w:name w:val="Нет списка11"/>
    <w:next w:val="a2"/>
    <w:uiPriority w:val="99"/>
    <w:semiHidden/>
    <w:unhideWhenUsed/>
    <w:rsid w:val="009D3F3D"/>
  </w:style>
  <w:style w:type="numbering" w:customStyle="1" w:styleId="12">
    <w:name w:val="Нет списка12"/>
    <w:next w:val="a2"/>
    <w:uiPriority w:val="99"/>
    <w:semiHidden/>
    <w:unhideWhenUsed/>
    <w:rsid w:val="007B4E83"/>
  </w:style>
  <w:style w:type="numbering" w:customStyle="1" w:styleId="13">
    <w:name w:val="Нет списка13"/>
    <w:next w:val="a2"/>
    <w:uiPriority w:val="99"/>
    <w:semiHidden/>
    <w:unhideWhenUsed/>
    <w:rsid w:val="001959D7"/>
  </w:style>
  <w:style w:type="numbering" w:customStyle="1" w:styleId="14">
    <w:name w:val="Нет списка14"/>
    <w:next w:val="a2"/>
    <w:uiPriority w:val="99"/>
    <w:semiHidden/>
    <w:unhideWhenUsed/>
    <w:rsid w:val="001F7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EB"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a"/>
    <w:rsid w:val="00DB62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7F6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F25890"/>
    <w:rPr>
      <w:b/>
      <w:bCs/>
    </w:rPr>
  </w:style>
  <w:style w:type="character" w:customStyle="1" w:styleId="apple-converted-space">
    <w:name w:val="apple-converted-space"/>
    <w:basedOn w:val="a0"/>
    <w:rsid w:val="00FA75A1"/>
  </w:style>
  <w:style w:type="paragraph" w:styleId="ad">
    <w:name w:val="List Paragraph"/>
    <w:basedOn w:val="a"/>
    <w:uiPriority w:val="34"/>
    <w:qFormat/>
    <w:rsid w:val="005178E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0E46"/>
  </w:style>
  <w:style w:type="paragraph" w:styleId="ae">
    <w:name w:val="No Spacing"/>
    <w:uiPriority w:val="1"/>
    <w:qFormat/>
    <w:rsid w:val="00780E46"/>
    <w:pPr>
      <w:spacing w:after="0" w:line="240" w:lineRule="auto"/>
    </w:pPr>
  </w:style>
  <w:style w:type="paragraph" w:customStyle="1" w:styleId="default0">
    <w:name w:val="default"/>
    <w:basedOn w:val="a"/>
    <w:rsid w:val="00780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564D"/>
  </w:style>
  <w:style w:type="numbering" w:customStyle="1" w:styleId="31">
    <w:name w:val="Нет списка3"/>
    <w:next w:val="a2"/>
    <w:uiPriority w:val="99"/>
    <w:semiHidden/>
    <w:unhideWhenUsed/>
    <w:rsid w:val="006F564D"/>
  </w:style>
  <w:style w:type="numbering" w:customStyle="1" w:styleId="4">
    <w:name w:val="Нет списка4"/>
    <w:next w:val="a2"/>
    <w:uiPriority w:val="99"/>
    <w:semiHidden/>
    <w:unhideWhenUsed/>
    <w:rsid w:val="006C5E77"/>
  </w:style>
  <w:style w:type="numbering" w:customStyle="1" w:styleId="5">
    <w:name w:val="Нет списка5"/>
    <w:next w:val="a2"/>
    <w:uiPriority w:val="99"/>
    <w:semiHidden/>
    <w:unhideWhenUsed/>
    <w:rsid w:val="00215A61"/>
  </w:style>
  <w:style w:type="numbering" w:customStyle="1" w:styleId="6">
    <w:name w:val="Нет списка6"/>
    <w:next w:val="a2"/>
    <w:uiPriority w:val="99"/>
    <w:semiHidden/>
    <w:unhideWhenUsed/>
    <w:rsid w:val="00564BC2"/>
  </w:style>
  <w:style w:type="numbering" w:customStyle="1" w:styleId="7">
    <w:name w:val="Нет списка7"/>
    <w:next w:val="a2"/>
    <w:uiPriority w:val="99"/>
    <w:semiHidden/>
    <w:unhideWhenUsed/>
    <w:rsid w:val="00AD5A9E"/>
  </w:style>
  <w:style w:type="table" w:customStyle="1" w:styleId="10">
    <w:name w:val="Сетка таблицы1"/>
    <w:basedOn w:val="a1"/>
    <w:next w:val="aa"/>
    <w:uiPriority w:val="59"/>
    <w:rsid w:val="00AD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364E94"/>
  </w:style>
  <w:style w:type="table" w:customStyle="1" w:styleId="20">
    <w:name w:val="Сетка таблицы2"/>
    <w:basedOn w:val="a1"/>
    <w:next w:val="aa"/>
    <w:uiPriority w:val="59"/>
    <w:rsid w:val="0036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902422"/>
  </w:style>
  <w:style w:type="numbering" w:customStyle="1" w:styleId="100">
    <w:name w:val="Нет списка10"/>
    <w:next w:val="a2"/>
    <w:uiPriority w:val="99"/>
    <w:semiHidden/>
    <w:unhideWhenUsed/>
    <w:rsid w:val="007071ED"/>
  </w:style>
  <w:style w:type="numbering" w:customStyle="1" w:styleId="11">
    <w:name w:val="Нет списка11"/>
    <w:next w:val="a2"/>
    <w:uiPriority w:val="99"/>
    <w:semiHidden/>
    <w:unhideWhenUsed/>
    <w:rsid w:val="009D3F3D"/>
  </w:style>
  <w:style w:type="numbering" w:customStyle="1" w:styleId="12">
    <w:name w:val="Нет списка12"/>
    <w:next w:val="a2"/>
    <w:uiPriority w:val="99"/>
    <w:semiHidden/>
    <w:unhideWhenUsed/>
    <w:rsid w:val="007B4E83"/>
  </w:style>
  <w:style w:type="numbering" w:customStyle="1" w:styleId="13">
    <w:name w:val="Нет списка13"/>
    <w:next w:val="a2"/>
    <w:uiPriority w:val="99"/>
    <w:semiHidden/>
    <w:unhideWhenUsed/>
    <w:rsid w:val="001959D7"/>
  </w:style>
  <w:style w:type="numbering" w:customStyle="1" w:styleId="14">
    <w:name w:val="Нет списка14"/>
    <w:next w:val="a2"/>
    <w:uiPriority w:val="99"/>
    <w:semiHidden/>
    <w:unhideWhenUsed/>
    <w:rsid w:val="001F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uliya.sheglova@aeb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ga.zueva@aebru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1955-C16A-41E6-8B10-53C532B2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Anna Vakhrusheva</cp:lastModifiedBy>
  <cp:revision>3</cp:revision>
  <cp:lastPrinted>2019-01-11T11:06:00Z</cp:lastPrinted>
  <dcterms:created xsi:type="dcterms:W3CDTF">2019-01-11T12:48:00Z</dcterms:created>
  <dcterms:modified xsi:type="dcterms:W3CDTF">2019-01-11T15:03:00Z</dcterms:modified>
</cp:coreProperties>
</file>